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55D4A" w:rsidRDefault="00000000">
      <w:pPr>
        <w:rPr>
          <w:b/>
        </w:rPr>
      </w:pPr>
      <w:r>
        <w:rPr>
          <w:b/>
        </w:rPr>
        <w:t xml:space="preserve">IPOTESI DI ACCORDO QUADRO - REGOLAMENTO LAVORO  </w:t>
      </w:r>
    </w:p>
    <w:p w14:paraId="00000002" w14:textId="77777777" w:rsidR="00955D4A" w:rsidRDefault="00000000">
      <w:pPr>
        <w:rPr>
          <w:b/>
        </w:rPr>
      </w:pPr>
      <w:r>
        <w:rPr>
          <w:b/>
        </w:rPr>
        <w:t xml:space="preserve">AGILE DELL’AMMINISTRAZIONE REGIONALE, ENTI, ISTITUTI, AZIENDE, E AGENZIE REGIONALI </w:t>
      </w:r>
    </w:p>
    <w:p w14:paraId="00000003" w14:textId="77777777" w:rsidR="00955D4A" w:rsidRDefault="00000000">
      <w:r>
        <w:t xml:space="preserve"> </w:t>
      </w:r>
    </w:p>
    <w:p w14:paraId="00000004" w14:textId="77777777" w:rsidR="00955D4A" w:rsidRDefault="00955D4A"/>
    <w:p w14:paraId="00000005" w14:textId="77777777" w:rsidR="00955D4A" w:rsidRDefault="00000000">
      <w:r>
        <w:t xml:space="preserve"> </w:t>
      </w:r>
    </w:p>
    <w:p w14:paraId="00000006" w14:textId="77777777" w:rsidR="00955D4A" w:rsidRDefault="00000000">
      <w:pPr>
        <w:rPr>
          <w:b/>
        </w:rPr>
      </w:pPr>
      <w:r>
        <w:rPr>
          <w:b/>
        </w:rPr>
        <w:t>SOMMARIO</w:t>
      </w:r>
      <w:r>
        <w:rPr>
          <w:b/>
        </w:rPr>
        <w:tab/>
        <w:t xml:space="preserve">  </w:t>
      </w:r>
    </w:p>
    <w:p w14:paraId="00000007" w14:textId="77777777" w:rsidR="00955D4A" w:rsidRDefault="00000000">
      <w:pPr>
        <w:rPr>
          <w:b/>
        </w:rPr>
      </w:pPr>
      <w:r>
        <w:rPr>
          <w:b/>
        </w:rPr>
        <w:t xml:space="preserve">          </w:t>
      </w:r>
      <w:r>
        <w:rPr>
          <w:b/>
        </w:rPr>
        <w:tab/>
        <w:t xml:space="preserve"> </w:t>
      </w:r>
    </w:p>
    <w:p w14:paraId="00000008" w14:textId="77777777" w:rsidR="00955D4A" w:rsidRDefault="00000000">
      <w:pPr>
        <w:rPr>
          <w:b/>
        </w:rPr>
      </w:pPr>
      <w:r>
        <w:rPr>
          <w:b/>
        </w:rPr>
        <w:t xml:space="preserve">Art. 1 Definizione e principi generali del lavoro in modalità agile  </w:t>
      </w:r>
    </w:p>
    <w:p w14:paraId="00000009" w14:textId="77777777" w:rsidR="00955D4A" w:rsidRDefault="00000000">
      <w:pPr>
        <w:rPr>
          <w:b/>
        </w:rPr>
      </w:pPr>
      <w:r>
        <w:rPr>
          <w:b/>
        </w:rPr>
        <w:t>Art. 2 Accesso al lavoro agile</w:t>
      </w:r>
    </w:p>
    <w:p w14:paraId="0000000A" w14:textId="77777777" w:rsidR="00955D4A" w:rsidRDefault="00000000">
      <w:pPr>
        <w:rPr>
          <w:b/>
        </w:rPr>
      </w:pPr>
      <w:r>
        <w:rPr>
          <w:b/>
        </w:rPr>
        <w:t>Art. 3 Modalità per l’attivazione del lavoro agile</w:t>
      </w:r>
    </w:p>
    <w:p w14:paraId="0000000B" w14:textId="77777777" w:rsidR="00955D4A" w:rsidRDefault="00000000">
      <w:pPr>
        <w:rPr>
          <w:b/>
        </w:rPr>
      </w:pPr>
      <w:r>
        <w:rPr>
          <w:b/>
        </w:rPr>
        <w:t xml:space="preserve">Art. 4 Contenuti del contratto individuale di lavoro agile </w:t>
      </w:r>
    </w:p>
    <w:p w14:paraId="0000000C" w14:textId="77777777" w:rsidR="00955D4A" w:rsidRDefault="00000000">
      <w:pPr>
        <w:rPr>
          <w:b/>
        </w:rPr>
      </w:pPr>
      <w:r>
        <w:rPr>
          <w:b/>
        </w:rPr>
        <w:t>Art. 5 Proroga dei contratti di lavoro agile in essere</w:t>
      </w:r>
    </w:p>
    <w:p w14:paraId="0000000D" w14:textId="77777777" w:rsidR="00955D4A" w:rsidRDefault="00000000">
      <w:pPr>
        <w:rPr>
          <w:b/>
        </w:rPr>
      </w:pPr>
      <w:r>
        <w:rPr>
          <w:b/>
        </w:rPr>
        <w:t>Art. 6 Articolazione della prestazione in lavoro agile</w:t>
      </w:r>
    </w:p>
    <w:p w14:paraId="0000000E" w14:textId="77777777" w:rsidR="00955D4A" w:rsidRDefault="00000000">
      <w:pPr>
        <w:rPr>
          <w:b/>
        </w:rPr>
      </w:pPr>
      <w:r>
        <w:rPr>
          <w:b/>
        </w:rPr>
        <w:t>Art. 7 Tempi di riposo, tempi di lavoro e fasce di “</w:t>
      </w:r>
      <w:proofErr w:type="spellStart"/>
      <w:r>
        <w:rPr>
          <w:b/>
        </w:rPr>
        <w:t>contattabilità</w:t>
      </w:r>
      <w:proofErr w:type="spellEnd"/>
      <w:r>
        <w:rPr>
          <w:b/>
        </w:rPr>
        <w:t xml:space="preserve">”                                                                                                                                                                   </w:t>
      </w:r>
    </w:p>
    <w:p w14:paraId="0000000F" w14:textId="77777777" w:rsidR="00955D4A" w:rsidRDefault="00000000">
      <w:pPr>
        <w:rPr>
          <w:b/>
        </w:rPr>
      </w:pPr>
      <w:r>
        <w:rPr>
          <w:b/>
        </w:rPr>
        <w:t>Art. 8 Potere direttivo del datore di lavoro e forme di controllo</w:t>
      </w:r>
    </w:p>
    <w:p w14:paraId="00000010" w14:textId="77777777" w:rsidR="00955D4A" w:rsidRDefault="00000000">
      <w:pPr>
        <w:rPr>
          <w:b/>
        </w:rPr>
      </w:pPr>
      <w:r>
        <w:rPr>
          <w:b/>
        </w:rPr>
        <w:t xml:space="preserve">Art. 9 Ricorso al lavoro agile per eventi contingenti </w:t>
      </w:r>
    </w:p>
    <w:p w14:paraId="00000011" w14:textId="77777777" w:rsidR="00955D4A" w:rsidRDefault="00000000">
      <w:pPr>
        <w:rPr>
          <w:b/>
        </w:rPr>
      </w:pPr>
      <w:r>
        <w:rPr>
          <w:b/>
        </w:rPr>
        <w:t>Art. 10 Strumenti utilizzati dal personale dipendente</w:t>
      </w:r>
    </w:p>
    <w:p w14:paraId="00000012" w14:textId="77777777" w:rsidR="00955D4A" w:rsidRDefault="00000000">
      <w:pPr>
        <w:rPr>
          <w:b/>
        </w:rPr>
      </w:pPr>
      <w:r>
        <w:rPr>
          <w:b/>
        </w:rPr>
        <w:t>Art. 11 Condotte sanzionabili disciplinarmente</w:t>
      </w:r>
    </w:p>
    <w:p w14:paraId="00000013" w14:textId="77777777" w:rsidR="00955D4A" w:rsidRDefault="00000000">
      <w:pPr>
        <w:rPr>
          <w:b/>
        </w:rPr>
      </w:pPr>
      <w:r>
        <w:rPr>
          <w:b/>
        </w:rPr>
        <w:t xml:space="preserve">Art. 12 Sicurezza delle lavoratrici e dei lavoratori agili </w:t>
      </w:r>
    </w:p>
    <w:p w14:paraId="00000014" w14:textId="77777777" w:rsidR="00955D4A" w:rsidRDefault="00000000">
      <w:pPr>
        <w:rPr>
          <w:b/>
        </w:rPr>
      </w:pPr>
      <w:r>
        <w:rPr>
          <w:b/>
        </w:rPr>
        <w:t>Art. 13 Formazione</w:t>
      </w:r>
    </w:p>
    <w:p w14:paraId="00000015" w14:textId="77777777" w:rsidR="00955D4A" w:rsidRDefault="00000000">
      <w:pPr>
        <w:rPr>
          <w:b/>
        </w:rPr>
      </w:pPr>
      <w:r>
        <w:rPr>
          <w:b/>
        </w:rPr>
        <w:t xml:space="preserve">Art. 14 Recesso </w:t>
      </w:r>
    </w:p>
    <w:p w14:paraId="00000016" w14:textId="77777777" w:rsidR="00955D4A" w:rsidRDefault="00000000">
      <w:pPr>
        <w:rPr>
          <w:b/>
        </w:rPr>
      </w:pPr>
      <w:r>
        <w:rPr>
          <w:b/>
        </w:rPr>
        <w:t>Art. 15 Lavoratrici e lavoratori in situazioni svantaggiate</w:t>
      </w:r>
    </w:p>
    <w:p w14:paraId="00000017" w14:textId="77777777" w:rsidR="00955D4A" w:rsidRDefault="00000000">
      <w:pPr>
        <w:rPr>
          <w:b/>
        </w:rPr>
      </w:pPr>
      <w:r w:rsidRPr="00605693">
        <w:rPr>
          <w:b/>
          <w:highlight w:val="yellow"/>
        </w:rPr>
        <w:t>Art. 16 Lavoro da remoto</w:t>
      </w:r>
    </w:p>
    <w:p w14:paraId="00000018" w14:textId="77777777" w:rsidR="00955D4A" w:rsidRDefault="00955D4A"/>
    <w:p w14:paraId="00000019" w14:textId="77777777" w:rsidR="00955D4A" w:rsidRDefault="00955D4A"/>
    <w:p w14:paraId="0000001A" w14:textId="77777777" w:rsidR="00955D4A" w:rsidRDefault="00955D4A"/>
    <w:p w14:paraId="0000001B" w14:textId="77777777" w:rsidR="00955D4A" w:rsidRDefault="00955D4A"/>
    <w:p w14:paraId="0000001C" w14:textId="77777777" w:rsidR="00955D4A" w:rsidRDefault="00955D4A"/>
    <w:p w14:paraId="0000001D" w14:textId="77777777" w:rsidR="00955D4A" w:rsidRDefault="00000000">
      <w:r>
        <w:tab/>
      </w:r>
    </w:p>
    <w:p w14:paraId="0000001E" w14:textId="77777777" w:rsidR="00955D4A" w:rsidRDefault="00955D4A"/>
    <w:p w14:paraId="0000001F" w14:textId="77777777" w:rsidR="00955D4A" w:rsidRDefault="00955D4A"/>
    <w:p w14:paraId="00000020" w14:textId="77777777" w:rsidR="00955D4A" w:rsidRDefault="00000000">
      <w:r>
        <w:t xml:space="preserve">       </w:t>
      </w:r>
    </w:p>
    <w:p w14:paraId="00000021" w14:textId="77777777" w:rsidR="00955D4A" w:rsidRDefault="00000000">
      <w:pPr>
        <w:jc w:val="both"/>
      </w:pPr>
      <w:r>
        <w:lastRenderedPageBreak/>
        <w:t xml:space="preserve">           </w:t>
      </w:r>
    </w:p>
    <w:p w14:paraId="00000022" w14:textId="77777777" w:rsidR="00955D4A" w:rsidRDefault="00000000">
      <w:pPr>
        <w:jc w:val="both"/>
        <w:rPr>
          <w:b/>
        </w:rPr>
      </w:pPr>
      <w:r>
        <w:rPr>
          <w:b/>
        </w:rPr>
        <w:t xml:space="preserve"> Art. 1 - Definizione e principi generali del lavoro in modalità agile</w:t>
      </w:r>
    </w:p>
    <w:p w14:paraId="00000023" w14:textId="77777777" w:rsidR="00955D4A" w:rsidRDefault="00000000" w:rsidP="00802DD7">
      <w:pPr>
        <w:spacing w:line="276" w:lineRule="auto"/>
        <w:jc w:val="both"/>
      </w:pPr>
      <w:r>
        <w:t xml:space="preserve">1. Il lavoro agile, è una delle modalità ordinarie di svolgimento della prestazione lavorativa per processi e attività di lavoro, previamente individuati dalle Amministrazioni regionali, laddove sussistano i necessari requisiti organizzativi e tecnologici per lo svolgimento secondo tale modalità. Esso è finalizzato a coniugare il miglioramento dei servizi pubblici con l’innovazione organizzativa, assicurando un maggior equilibrio tra tempi di vita e di lavoro. </w:t>
      </w:r>
    </w:p>
    <w:p w14:paraId="00000024" w14:textId="77777777" w:rsidR="00955D4A" w:rsidRDefault="00000000">
      <w:pPr>
        <w:jc w:val="both"/>
      </w:pPr>
      <w:r>
        <w:t xml:space="preserve">2. Il lavoro agile è una modalità di esecuzione ordinaria del rapporto di lavoro subordinato attivata mediante accordo tra le parti, avulsa da precisi vincoli relativi all’orario e al luogo di lavoro. La prestazione lavorativa viene eseguita dal personale dipendente al di fuori della ordinaria sede di servizio con piena libertà di scelta della postazione, entro i limiti di durata massima dell’orario di lavoro giornaliero e settimanale. Costituisce onere accessorio del personale dipendente individuare idonea postazione di lavoro verificando, durante l’intero svolgimento della prestazione lavorativa in modalità agile, la sussistenza delle normali condizioni a presidio della salute e della sicurezza in modo da garantire, mediante l’ausilio di un personal computer in efficienza e di una connessione di rete stabile, quel ventaglio di precauzioni e misure idonee ad assicurare la riservatezza dei dati e delle informazioni trattate per conto dell’Amministrazione. In conformità alla vigente disciplina in materia sarà cura dell’Amministrazione trasmettere alle risorse umane coinvolte specifica informativa sul trattamento dei dati. </w:t>
      </w:r>
    </w:p>
    <w:p w14:paraId="00000025" w14:textId="77777777" w:rsidR="00955D4A" w:rsidRDefault="00000000">
      <w:pPr>
        <w:jc w:val="both"/>
      </w:pPr>
      <w:r>
        <w:t xml:space="preserve">3. Lo svolgimento della prestazione lavorativa in modalità agile non incide sullo status giuridico e sulla natura del rapporto d'impiego in essere, sostanziandosi unicamente nell'adozione di una diversa modalità di svolgimento della prestazione lavorativa. Fatte salve le prerogative contrattuali non compatibili con la modalità a distanza, il personale dipendente conserva i medesimi diritti ed obblighi previsti per lo svolgimento della prestazione lavorativa in presenza, ivi incluso il diritto ad un trattamento economico non inferiore a quello complessivamente applicato nei confronti del personale che svolge le medesime mansioni in presenza presso le sedi delle Amministrazioni regionali. </w:t>
      </w:r>
    </w:p>
    <w:p w14:paraId="00000026" w14:textId="77777777" w:rsidR="00955D4A" w:rsidRDefault="00000000">
      <w:pPr>
        <w:jc w:val="both"/>
      </w:pPr>
      <w:r>
        <w:rPr>
          <w:highlight w:val="yellow"/>
        </w:rPr>
        <w:t xml:space="preserve">3 bis. Tra i diritti di cui al precedente comma 3, è incluso il buono pasto, al fine di conciliare le esigenze della prestazione lavorativa con le esigenze quotidiane del lavoratore, ed in presenza di una congrua articolazione delle fasce di </w:t>
      </w:r>
      <w:proofErr w:type="spellStart"/>
      <w:r>
        <w:rPr>
          <w:highlight w:val="yellow"/>
        </w:rPr>
        <w:t>contattabilità</w:t>
      </w:r>
      <w:proofErr w:type="spellEnd"/>
      <w:r>
        <w:rPr>
          <w:highlight w:val="yellow"/>
        </w:rPr>
        <w:t xml:space="preserve"> di cui al successivo art. 7.</w:t>
      </w:r>
    </w:p>
    <w:p w14:paraId="00000027" w14:textId="77777777" w:rsidR="00955D4A" w:rsidRDefault="00000000">
      <w:pPr>
        <w:jc w:val="both"/>
      </w:pPr>
      <w:r>
        <w:t xml:space="preserve">4. Al personale dipendente impiegato in modalità di lavoro agile sono garantite le medesime prerogative previste per il personale impiegato esclusivamente in presenza, ivi comprese le stesse opportunità rispetto alle progressioni di carriera, alle progressioni economiche, alla incentivazione della performance, all’attribuzione degli incarichi ai sensi dell’art 100 CCRL ed alle iniziative formative.  </w:t>
      </w:r>
    </w:p>
    <w:p w14:paraId="00000028" w14:textId="5ABA1A06" w:rsidR="00955D4A" w:rsidRDefault="00000000">
      <w:pPr>
        <w:jc w:val="both"/>
      </w:pPr>
      <w:r>
        <w:t xml:space="preserve">5. Nel caso in cui si riscontrassero situazioni ostative per accedere al lavoro agile che possano essere colmate con adeguati interventi formativi, sarà cura del personale dirigente segnalarle nell’ambito della rilevazione dei fabbisogni al fine di riconoscere la facoltà di accesso a tale strumento ad una platea di interessati più ampia possibile. </w:t>
      </w:r>
    </w:p>
    <w:p w14:paraId="00000029" w14:textId="77777777" w:rsidR="00955D4A" w:rsidRDefault="00000000">
      <w:pPr>
        <w:jc w:val="both"/>
      </w:pPr>
      <w:r>
        <w:t>6. Le Amministrazioni nel riconoscere l’accesso al lavoro agile sono tenute a contemperare le esigenze di benessere e flessibilità del personale con gli obiettivi di miglioramento del servizio pubblico, ferme restando le peculiari necessità tecniche delle attività svolte.</w:t>
      </w:r>
      <w:r>
        <w:tab/>
        <w:t xml:space="preserve"> </w:t>
      </w:r>
    </w:p>
    <w:p w14:paraId="0000002A" w14:textId="77777777" w:rsidR="00955D4A" w:rsidRDefault="00000000">
      <w:pPr>
        <w:jc w:val="both"/>
      </w:pPr>
      <w:r>
        <w:t>7. Il presente accordo costituisce parte integrante del CCRL vigente.</w:t>
      </w:r>
    </w:p>
    <w:p w14:paraId="0000002B" w14:textId="77777777" w:rsidR="00955D4A" w:rsidRDefault="00955D4A">
      <w:pPr>
        <w:jc w:val="both"/>
      </w:pPr>
    </w:p>
    <w:p w14:paraId="0000002C" w14:textId="77777777" w:rsidR="00955D4A" w:rsidRDefault="00000000">
      <w:pPr>
        <w:jc w:val="both"/>
        <w:rPr>
          <w:b/>
        </w:rPr>
      </w:pPr>
      <w:r>
        <w:rPr>
          <w:b/>
        </w:rPr>
        <w:t xml:space="preserve">Art. 2 - Accesso al lavoro agile </w:t>
      </w:r>
    </w:p>
    <w:p w14:paraId="0000002D" w14:textId="77777777" w:rsidR="00955D4A" w:rsidRDefault="00000000">
      <w:pPr>
        <w:jc w:val="both"/>
      </w:pPr>
      <w:bookmarkStart w:id="0" w:name="_gjdgxs" w:colFirst="0" w:colLast="0"/>
      <w:bookmarkEnd w:id="0"/>
      <w:r>
        <w:lastRenderedPageBreak/>
        <w:t xml:space="preserve">1. Il personale del sistema Regione titolare di un rapporto di lavoro subordinato a tempo indeterminato o determinato, anche part time, può optare per lo svolgimento della prestazione lavorativa in modalità agile, presentando richiesta per l’Amministrazione regionale alla struttura competente in materia di Personale della DG di appartenenza o (per le Agenzie e gli Enti) al Servizio del Personale dell’Amministrazione o struttura equipollente.  </w:t>
      </w:r>
    </w:p>
    <w:p w14:paraId="0000002E" w14:textId="77777777" w:rsidR="00955D4A" w:rsidRDefault="00000000">
      <w:pPr>
        <w:jc w:val="both"/>
      </w:pPr>
      <w:r>
        <w:t xml:space="preserve">2. L’accesso al lavoro agile è assicurato </w:t>
      </w:r>
      <w:r w:rsidRPr="00605693">
        <w:rPr>
          <w:highlight w:val="yellow"/>
        </w:rPr>
        <w:t>a tempo indeterminato</w:t>
      </w:r>
      <w:r>
        <w:t xml:space="preserve"> a chiunque ne faccia richiesta e nel rispetto del contingente minimo del </w:t>
      </w:r>
      <w:r>
        <w:rPr>
          <w:strike/>
          <w:color w:val="FF0000"/>
        </w:rPr>
        <w:t>20%</w:t>
      </w:r>
      <w:r>
        <w:t xml:space="preserve"> </w:t>
      </w:r>
      <w:r>
        <w:rPr>
          <w:highlight w:val="yellow"/>
        </w:rPr>
        <w:t>40%</w:t>
      </w:r>
      <w:r>
        <w:t xml:space="preserve"> del personale di ciascuna partizione organizzativa (Servizi, Uffici, Unità di Progetto ecc.) che svolga, anche solo in parte, attività compatibili con lo svolgimento in modalità agile.</w:t>
      </w:r>
    </w:p>
    <w:p w14:paraId="0000002F" w14:textId="77777777" w:rsidR="00955D4A" w:rsidRDefault="00000000">
      <w:pPr>
        <w:pBdr>
          <w:top w:val="nil"/>
          <w:left w:val="nil"/>
          <w:bottom w:val="nil"/>
          <w:right w:val="nil"/>
          <w:between w:val="nil"/>
        </w:pBdr>
        <w:shd w:val="clear" w:color="auto" w:fill="FFFFFF"/>
        <w:tabs>
          <w:tab w:val="left" w:pos="567"/>
        </w:tabs>
        <w:spacing w:line="276" w:lineRule="auto"/>
        <w:jc w:val="both"/>
        <w:rPr>
          <w:color w:val="002060"/>
          <w:sz w:val="24"/>
          <w:szCs w:val="24"/>
        </w:rPr>
      </w:pPr>
      <w:r>
        <w:t xml:space="preserve">Non è individuato un contingente massimo in quanto tutto il personale che svolga, anche solo in parte, attività compatibili con la modalità agile ha diritto di accedere all’istituto. La percentuale minima del </w:t>
      </w:r>
      <w:r>
        <w:rPr>
          <w:strike/>
          <w:color w:val="FF0000"/>
        </w:rPr>
        <w:t xml:space="preserve">20% </w:t>
      </w:r>
      <w:r>
        <w:rPr>
          <w:highlight w:val="yellow"/>
        </w:rPr>
        <w:t>40%</w:t>
      </w:r>
      <w:r>
        <w:t xml:space="preserve"> è innalzabile fino al 100% del personale che svolga attività compatibili con la modalità agile, anche solo parzialmente. La percentuale minima va intesa come l’aliquota di personale in forza a ciascuna partizione organizzativa autorizzata a svolgere un’attività in modalità agile. </w:t>
      </w:r>
      <w:r>
        <w:rPr>
          <w:color w:val="002060"/>
          <w:sz w:val="24"/>
          <w:szCs w:val="24"/>
          <w:highlight w:val="yellow"/>
        </w:rPr>
        <w:t>La suddetta aliquota del contingente di personale in lavoro agile per partizione organizzativa non tiene conto del personale autorizzato allo svolgimento della prestazione lavorativa in modalità agile ai sensi del successivo art. 15.</w:t>
      </w:r>
    </w:p>
    <w:p w14:paraId="00000030" w14:textId="53BCCF2D" w:rsidR="00955D4A" w:rsidRDefault="00000000">
      <w:pPr>
        <w:jc w:val="both"/>
      </w:pPr>
      <w:r>
        <w:t xml:space="preserve">3. È in ogni caso fatta salva l’applicazione dell’art. 18 comma 3 bis della Legge 22 maggio 2017, n.81.  Fatte salve disposizioni di legge più favorevoli, la modalità di lavoro agile, sussistendo i presupposti di applicabilità dell’art. 3, comma 3-bis del </w:t>
      </w:r>
      <w:proofErr w:type="spellStart"/>
      <w:r>
        <w:t>D.Lgs</w:t>
      </w:r>
      <w:proofErr w:type="spellEnd"/>
      <w:r>
        <w:t xml:space="preserve"> n. 216/2003 (che recepisce la Direttiva (CE) n. 2000/78), costituisce strumento ideale per contemperare i disagi derivanti dalla sopravvenuta inidoneità fisica, anche parziale, </w:t>
      </w:r>
      <w:r w:rsidR="00605693" w:rsidRPr="00605693">
        <w:rPr>
          <w:highlight w:val="yellow"/>
        </w:rPr>
        <w:t>al lavoro in presenza</w:t>
      </w:r>
      <w:r w:rsidR="00605693">
        <w:t xml:space="preserve"> </w:t>
      </w:r>
      <w:r>
        <w:t>del personale dipendente</w:t>
      </w:r>
      <w:r w:rsidR="00605693">
        <w:t>,</w:t>
      </w:r>
      <w:r>
        <w:t xml:space="preserve"> con l’esigenza di assicurare lo svolgimento della prestazione lavorativa. </w:t>
      </w:r>
    </w:p>
    <w:p w14:paraId="00000031" w14:textId="77777777" w:rsidR="00955D4A" w:rsidRDefault="00955D4A">
      <w:pPr>
        <w:jc w:val="both"/>
      </w:pPr>
    </w:p>
    <w:p w14:paraId="00000032" w14:textId="77777777" w:rsidR="00955D4A" w:rsidRDefault="00000000">
      <w:pPr>
        <w:jc w:val="both"/>
        <w:rPr>
          <w:b/>
        </w:rPr>
      </w:pPr>
      <w:r>
        <w:rPr>
          <w:b/>
        </w:rPr>
        <w:t>Art. 3 - Modalità per l’attivazione del lavoro agile e contratto individuale</w:t>
      </w:r>
    </w:p>
    <w:p w14:paraId="00000033" w14:textId="77777777" w:rsidR="00955D4A" w:rsidRDefault="00000000">
      <w:pPr>
        <w:jc w:val="both"/>
      </w:pPr>
      <w:r>
        <w:t>1.</w:t>
      </w:r>
      <w:r>
        <w:tab/>
        <w:t xml:space="preserve">L’accesso alla modalità di lavoro agile </w:t>
      </w:r>
      <w:r w:rsidRPr="00605693">
        <w:rPr>
          <w:highlight w:val="yellow"/>
        </w:rPr>
        <w:t>a tempo indeterminato</w:t>
      </w:r>
      <w:r>
        <w:t xml:space="preserve"> è subordinato alla richiesta del personale interessato, che deve essere inoltrata contestualmente alle strutture di cui all’art.2 comma 1, le quali provvederanno alle successive fasi di protocollazione, ed al dirigente di riferimento, anche via mail. Nella richiesta il personale manifesta la propria scelta </w:t>
      </w:r>
      <w:r>
        <w:rPr>
          <w:strike/>
          <w:color w:val="FF0000"/>
        </w:rPr>
        <w:t>per le giornate di lavoro agile che intende svolgere</w:t>
      </w:r>
      <w:r>
        <w:t xml:space="preserve">, </w:t>
      </w:r>
      <w:r w:rsidRPr="00605693">
        <w:rPr>
          <w:highlight w:val="yellow"/>
        </w:rPr>
        <w:t>per il tipo di programmazione per il quale intende optare</w:t>
      </w:r>
      <w:r>
        <w:t xml:space="preserve"> su base settimanale, mensile, </w:t>
      </w:r>
      <w:proofErr w:type="spellStart"/>
      <w:r>
        <w:t>plurimensile</w:t>
      </w:r>
      <w:proofErr w:type="spellEnd"/>
      <w:r>
        <w:t>. Nell’istanza il dipendente deve dichiarare di svolgere attività compatibili, anche in parte, con la modalità agile.</w:t>
      </w:r>
    </w:p>
    <w:p w14:paraId="00000034" w14:textId="77777777" w:rsidR="00955D4A" w:rsidRDefault="00000000">
      <w:pPr>
        <w:widowControl w:val="0"/>
        <w:pBdr>
          <w:top w:val="nil"/>
          <w:left w:val="nil"/>
          <w:bottom w:val="nil"/>
          <w:right w:val="nil"/>
          <w:between w:val="nil"/>
        </w:pBdr>
        <w:spacing w:before="1" w:after="0" w:line="276" w:lineRule="auto"/>
        <w:ind w:right="103"/>
        <w:jc w:val="both"/>
        <w:rPr>
          <w:color w:val="FF0000"/>
          <w:sz w:val="24"/>
          <w:szCs w:val="24"/>
        </w:rPr>
      </w:pPr>
      <w:r>
        <w:t>2.</w:t>
      </w:r>
      <w:r>
        <w:tab/>
        <w:t xml:space="preserve">La richiesta di lavoro agile protocollata di cui al precedente comma 1, è prodromica alla definizione entro sette giorni lavorativi dell’accordo individuale, in cui le parti (dipendente e dirigente) </w:t>
      </w:r>
      <w:r w:rsidRPr="00605693">
        <w:rPr>
          <w:highlight w:val="yellow"/>
        </w:rPr>
        <w:t>inseriscono</w:t>
      </w:r>
      <w:r>
        <w:t xml:space="preserve"> </w:t>
      </w:r>
      <w:r>
        <w:rPr>
          <w:strike/>
          <w:color w:val="FF0000"/>
        </w:rPr>
        <w:t>definiscono</w:t>
      </w:r>
      <w:r>
        <w:t xml:space="preserve"> la </w:t>
      </w:r>
      <w:r w:rsidRPr="00605693">
        <w:rPr>
          <w:highlight w:val="yellow"/>
        </w:rPr>
        <w:t>tipologia di</w:t>
      </w:r>
      <w:r>
        <w:t xml:space="preserve"> programmazione periodica scelta dal dipendente </w:t>
      </w:r>
      <w:r w:rsidRPr="00605693">
        <w:rPr>
          <w:highlight w:val="yellow"/>
        </w:rPr>
        <w:t>nell’istanza</w:t>
      </w:r>
      <w:r>
        <w:t xml:space="preserve"> </w:t>
      </w:r>
      <w:r>
        <w:rPr>
          <w:strike/>
          <w:color w:val="FF0000"/>
        </w:rPr>
        <w:t>da svolgere in modalità agile,</w:t>
      </w:r>
      <w:r>
        <w:t xml:space="preserve"> e </w:t>
      </w:r>
      <w:r w:rsidRPr="00605693">
        <w:rPr>
          <w:highlight w:val="yellow"/>
        </w:rPr>
        <w:t>definiscono</w:t>
      </w:r>
      <w:r>
        <w:t xml:space="preserve"> l’indicazione degli obiettivi che il personale dipendente in modalità agile dovrà raggiungere.</w:t>
      </w:r>
      <w:r>
        <w:rPr>
          <w:color w:val="FF0000"/>
          <w:sz w:val="24"/>
          <w:szCs w:val="24"/>
        </w:rPr>
        <w:t xml:space="preserve"> </w:t>
      </w:r>
    </w:p>
    <w:p w14:paraId="00000035" w14:textId="77777777" w:rsidR="00955D4A" w:rsidRDefault="00955D4A">
      <w:pPr>
        <w:widowControl w:val="0"/>
        <w:pBdr>
          <w:top w:val="nil"/>
          <w:left w:val="nil"/>
          <w:bottom w:val="nil"/>
          <w:right w:val="nil"/>
          <w:between w:val="nil"/>
        </w:pBdr>
        <w:spacing w:before="1" w:after="0" w:line="276" w:lineRule="auto"/>
        <w:ind w:right="103"/>
        <w:jc w:val="both"/>
        <w:rPr>
          <w:color w:val="FF0000"/>
          <w:sz w:val="24"/>
          <w:szCs w:val="24"/>
        </w:rPr>
      </w:pPr>
    </w:p>
    <w:p w14:paraId="00000036" w14:textId="77777777" w:rsidR="00955D4A" w:rsidRPr="00605693" w:rsidRDefault="00000000">
      <w:pPr>
        <w:widowControl w:val="0"/>
        <w:pBdr>
          <w:top w:val="nil"/>
          <w:left w:val="nil"/>
          <w:bottom w:val="nil"/>
          <w:right w:val="nil"/>
          <w:between w:val="nil"/>
        </w:pBdr>
        <w:spacing w:before="1" w:after="0" w:line="360" w:lineRule="auto"/>
        <w:ind w:right="103"/>
        <w:jc w:val="both"/>
        <w:rPr>
          <w:sz w:val="24"/>
          <w:szCs w:val="24"/>
          <w:highlight w:val="yellow"/>
        </w:rPr>
      </w:pPr>
      <w:r>
        <w:rPr>
          <w:color w:val="FF0000"/>
          <w:sz w:val="24"/>
          <w:szCs w:val="24"/>
        </w:rPr>
        <w:t>3</w:t>
      </w:r>
      <w:r w:rsidRPr="00605693">
        <w:rPr>
          <w:color w:val="FF0000"/>
          <w:sz w:val="24"/>
          <w:szCs w:val="24"/>
          <w:highlight w:val="yellow"/>
        </w:rPr>
        <w:t xml:space="preserve">. </w:t>
      </w:r>
      <w:r w:rsidRPr="00605693">
        <w:rPr>
          <w:sz w:val="24"/>
          <w:szCs w:val="24"/>
          <w:highlight w:val="yellow"/>
        </w:rPr>
        <w:t>Il personale dirigente, nel valutare l’istanza di accesso al lavoro agile del personale dovrà tenere in considerazione esclusivamente la presenza o meno delle seguenti condizioni abilitanti:</w:t>
      </w:r>
    </w:p>
    <w:p w14:paraId="00000037" w14:textId="77777777" w:rsidR="00955D4A" w:rsidRPr="00605693" w:rsidRDefault="00000000">
      <w:pPr>
        <w:widowControl w:val="0"/>
        <w:numPr>
          <w:ilvl w:val="0"/>
          <w:numId w:val="1"/>
        </w:numPr>
        <w:pBdr>
          <w:top w:val="nil"/>
          <w:left w:val="nil"/>
          <w:bottom w:val="nil"/>
          <w:right w:val="nil"/>
          <w:between w:val="nil"/>
        </w:pBdr>
        <w:spacing w:before="1" w:after="0" w:line="360" w:lineRule="auto"/>
        <w:ind w:left="567" w:right="103" w:hanging="567"/>
        <w:jc w:val="both"/>
        <w:rPr>
          <w:sz w:val="24"/>
          <w:szCs w:val="24"/>
          <w:highlight w:val="yellow"/>
        </w:rPr>
      </w:pPr>
      <w:r w:rsidRPr="00605693">
        <w:rPr>
          <w:sz w:val="24"/>
          <w:szCs w:val="24"/>
          <w:highlight w:val="yellow"/>
        </w:rPr>
        <w:t>adibizione del lavoratore, almeno in parte, a processi/procedimenti smartabili;</w:t>
      </w:r>
    </w:p>
    <w:p w14:paraId="00000038" w14:textId="77777777" w:rsidR="00955D4A" w:rsidRPr="00605693" w:rsidRDefault="00000000">
      <w:pPr>
        <w:widowControl w:val="0"/>
        <w:numPr>
          <w:ilvl w:val="0"/>
          <w:numId w:val="1"/>
        </w:numPr>
        <w:pBdr>
          <w:top w:val="nil"/>
          <w:left w:val="nil"/>
          <w:bottom w:val="nil"/>
          <w:right w:val="nil"/>
          <w:between w:val="nil"/>
        </w:pBdr>
        <w:spacing w:before="1" w:after="0" w:line="360" w:lineRule="auto"/>
        <w:ind w:left="567" w:right="103" w:hanging="567"/>
        <w:jc w:val="both"/>
        <w:rPr>
          <w:sz w:val="24"/>
          <w:szCs w:val="24"/>
          <w:highlight w:val="yellow"/>
        </w:rPr>
      </w:pPr>
      <w:r w:rsidRPr="00605693">
        <w:rPr>
          <w:sz w:val="24"/>
          <w:szCs w:val="24"/>
          <w:highlight w:val="yellow"/>
        </w:rPr>
        <w:t>capacità del lavoratore di organizzarsi per lo svolgimento di attività in modalità agile nel rispetto degli obiettivi assegnati (grado di autonomia, capacità di lavorare per obiettivi,</w:t>
      </w:r>
    </w:p>
    <w:p w14:paraId="00000039" w14:textId="77777777" w:rsidR="00955D4A" w:rsidRDefault="00000000">
      <w:pPr>
        <w:pBdr>
          <w:top w:val="nil"/>
          <w:left w:val="nil"/>
          <w:bottom w:val="nil"/>
          <w:right w:val="nil"/>
          <w:between w:val="nil"/>
        </w:pBdr>
        <w:spacing w:before="1" w:line="360" w:lineRule="auto"/>
        <w:ind w:left="567" w:right="103"/>
        <w:jc w:val="both"/>
        <w:rPr>
          <w:sz w:val="24"/>
          <w:szCs w:val="24"/>
        </w:rPr>
      </w:pPr>
      <w:r w:rsidRPr="00605693">
        <w:rPr>
          <w:sz w:val="24"/>
          <w:szCs w:val="24"/>
          <w:highlight w:val="yellow"/>
        </w:rPr>
        <w:t xml:space="preserve">rispetto delle fasce di </w:t>
      </w:r>
      <w:proofErr w:type="spellStart"/>
      <w:r w:rsidRPr="00605693">
        <w:rPr>
          <w:sz w:val="24"/>
          <w:szCs w:val="24"/>
          <w:highlight w:val="yellow"/>
        </w:rPr>
        <w:t>contattabilità</w:t>
      </w:r>
      <w:proofErr w:type="spellEnd"/>
      <w:r w:rsidRPr="00605693">
        <w:rPr>
          <w:sz w:val="24"/>
          <w:szCs w:val="24"/>
          <w:highlight w:val="yellow"/>
        </w:rPr>
        <w:t>, ecc.);</w:t>
      </w:r>
    </w:p>
    <w:p w14:paraId="0000003A" w14:textId="77777777" w:rsidR="00955D4A" w:rsidRPr="00605693" w:rsidRDefault="00000000">
      <w:pPr>
        <w:widowControl w:val="0"/>
        <w:numPr>
          <w:ilvl w:val="0"/>
          <w:numId w:val="1"/>
        </w:numPr>
        <w:pBdr>
          <w:top w:val="nil"/>
          <w:left w:val="nil"/>
          <w:bottom w:val="nil"/>
          <w:right w:val="nil"/>
          <w:between w:val="nil"/>
        </w:pBdr>
        <w:spacing w:before="1" w:after="0" w:line="360" w:lineRule="auto"/>
        <w:ind w:left="284" w:right="103" w:hanging="284"/>
        <w:jc w:val="both"/>
        <w:rPr>
          <w:sz w:val="24"/>
          <w:szCs w:val="24"/>
          <w:highlight w:val="yellow"/>
        </w:rPr>
      </w:pPr>
      <w:r>
        <w:rPr>
          <w:sz w:val="24"/>
          <w:szCs w:val="24"/>
        </w:rPr>
        <w:lastRenderedPageBreak/>
        <w:t xml:space="preserve"> </w:t>
      </w:r>
      <w:r w:rsidRPr="00605693">
        <w:rPr>
          <w:sz w:val="24"/>
          <w:szCs w:val="24"/>
          <w:highlight w:val="yellow"/>
        </w:rPr>
        <w:t>competenze informatiche del lavoratore in relazione ai processi smartabili cui è adibito;</w:t>
      </w:r>
    </w:p>
    <w:p w14:paraId="0000003B" w14:textId="77777777" w:rsidR="00955D4A" w:rsidRPr="00605693" w:rsidRDefault="00000000">
      <w:pPr>
        <w:widowControl w:val="0"/>
        <w:numPr>
          <w:ilvl w:val="0"/>
          <w:numId w:val="1"/>
        </w:numPr>
        <w:pBdr>
          <w:top w:val="nil"/>
          <w:left w:val="nil"/>
          <w:bottom w:val="nil"/>
          <w:right w:val="nil"/>
          <w:between w:val="nil"/>
        </w:pBdr>
        <w:spacing w:before="1" w:after="0" w:line="360" w:lineRule="auto"/>
        <w:ind w:left="426" w:right="103" w:hanging="284"/>
        <w:jc w:val="both"/>
        <w:rPr>
          <w:sz w:val="24"/>
          <w:szCs w:val="24"/>
          <w:highlight w:val="yellow"/>
        </w:rPr>
      </w:pPr>
      <w:r w:rsidRPr="00605693">
        <w:rPr>
          <w:sz w:val="24"/>
          <w:szCs w:val="24"/>
          <w:highlight w:val="yellow"/>
        </w:rPr>
        <w:t>dotazione di strumenti informatici dell’Amministrazione (PC, periferiche, connettività</w:t>
      </w:r>
    </w:p>
    <w:p w14:paraId="0000003C" w14:textId="77777777" w:rsidR="00955D4A" w:rsidRDefault="00000000">
      <w:pPr>
        <w:pBdr>
          <w:top w:val="nil"/>
          <w:left w:val="nil"/>
          <w:bottom w:val="nil"/>
          <w:right w:val="nil"/>
          <w:between w:val="nil"/>
        </w:pBdr>
        <w:spacing w:before="1" w:line="276" w:lineRule="auto"/>
        <w:ind w:left="426" w:right="103"/>
        <w:jc w:val="both"/>
        <w:rPr>
          <w:sz w:val="24"/>
          <w:szCs w:val="24"/>
        </w:rPr>
      </w:pPr>
      <w:r w:rsidRPr="00605693">
        <w:rPr>
          <w:sz w:val="24"/>
          <w:szCs w:val="24"/>
          <w:highlight w:val="yellow"/>
        </w:rPr>
        <w:t>adeguata) o, nell’impossibilità di attribuire tali strumenti, disponibilità di strumenti propri.</w:t>
      </w:r>
    </w:p>
    <w:p w14:paraId="0000003D" w14:textId="77777777" w:rsidR="00955D4A" w:rsidRDefault="00955D4A">
      <w:pPr>
        <w:pBdr>
          <w:top w:val="nil"/>
          <w:left w:val="nil"/>
          <w:bottom w:val="nil"/>
          <w:right w:val="nil"/>
          <w:between w:val="nil"/>
        </w:pBdr>
        <w:spacing w:before="90"/>
      </w:pPr>
    </w:p>
    <w:p w14:paraId="0000003E" w14:textId="77777777" w:rsidR="00955D4A" w:rsidRDefault="00000000">
      <w:pPr>
        <w:pBdr>
          <w:top w:val="nil"/>
          <w:left w:val="nil"/>
          <w:bottom w:val="nil"/>
          <w:right w:val="nil"/>
          <w:between w:val="nil"/>
        </w:pBdr>
        <w:spacing w:before="90"/>
        <w:jc w:val="both"/>
      </w:pPr>
      <w:r>
        <w:t>4.</w:t>
      </w:r>
      <w:r>
        <w:tab/>
        <w:t xml:space="preserve">Il personale dirigente che non definisca l’accordo individuale, con la relativa sottoscrizione, o che opponga diniego </w:t>
      </w:r>
      <w:r>
        <w:rPr>
          <w:strike/>
          <w:color w:val="FF0000"/>
        </w:rPr>
        <w:t>all’accordo</w:t>
      </w:r>
      <w:r>
        <w:t xml:space="preserve"> </w:t>
      </w:r>
      <w:r>
        <w:rPr>
          <w:highlight w:val="yellow"/>
        </w:rPr>
        <w:t>alla richiesta</w:t>
      </w:r>
      <w:r>
        <w:t xml:space="preserve"> di lavoro agile, è tenuto ad esplicitare entro </w:t>
      </w:r>
      <w:r>
        <w:rPr>
          <w:strike/>
          <w:color w:val="FF0000"/>
        </w:rPr>
        <w:t>15</w:t>
      </w:r>
      <w:r>
        <w:t xml:space="preserve"> </w:t>
      </w:r>
      <w:r w:rsidRPr="00831399">
        <w:rPr>
          <w:highlight w:val="yellow"/>
        </w:rPr>
        <w:t>10</w:t>
      </w:r>
      <w:r>
        <w:t xml:space="preserve"> giorni lavorativi, formalmente e dettagliatamente, le specifiche motivazioni che a suo giudizio ne impediscono l’accoglimento, </w:t>
      </w:r>
      <w:r w:rsidRPr="00831399">
        <w:rPr>
          <w:highlight w:val="yellow"/>
        </w:rPr>
        <w:t>con riferimento alle condizioni abilitanti elencate al precedente comma 2.</w:t>
      </w:r>
    </w:p>
    <w:p w14:paraId="0000003F" w14:textId="77999BC8" w:rsidR="00955D4A" w:rsidRDefault="00000000">
      <w:pPr>
        <w:jc w:val="both"/>
      </w:pPr>
      <w:r>
        <w:t>5.</w:t>
      </w:r>
      <w:r>
        <w:tab/>
        <w:t xml:space="preserve">Qualora il personale dirigente non provveda entro il suddetto termine il Direttore generale </w:t>
      </w:r>
      <w:r w:rsidRPr="00831399">
        <w:rPr>
          <w:highlight w:val="yellow"/>
        </w:rPr>
        <w:t>(per le Direzioni generali dell’Amministrazione regionale) o il Direttore del Servizio del Personale su delega del Direttore generale (per le Agenzie e gli Enti)</w:t>
      </w:r>
      <w:r>
        <w:t xml:space="preserve"> esercita il potere sostitutivo di cui all’art. 24 comma 1 lettera c) della legge regionale 31/1998, </w:t>
      </w:r>
      <w:r>
        <w:rPr>
          <w:highlight w:val="yellow"/>
        </w:rPr>
        <w:t xml:space="preserve">previa audizione della/del dipendente, con l’assistenza di un rappresentante sindacale o di un legale di </w:t>
      </w:r>
      <w:r w:rsidR="00CE4BF1">
        <w:rPr>
          <w:highlight w:val="yellow"/>
        </w:rPr>
        <w:t>sua</w:t>
      </w:r>
      <w:r>
        <w:rPr>
          <w:highlight w:val="yellow"/>
        </w:rPr>
        <w:t xml:space="preserve"> fiducia.</w:t>
      </w:r>
    </w:p>
    <w:p w14:paraId="5684439A" w14:textId="09A4691C" w:rsidR="00F02D60" w:rsidRPr="00831399" w:rsidRDefault="00F02D60">
      <w:pPr>
        <w:jc w:val="both"/>
        <w:rPr>
          <w:highlight w:val="yellow"/>
        </w:rPr>
      </w:pPr>
      <w:r w:rsidRPr="00831399">
        <w:rPr>
          <w:highlight w:val="yellow"/>
        </w:rPr>
        <w:t xml:space="preserve">5 bis. Tale potere deve essere esercitato nel termine di 5 giorni lavorativi. </w:t>
      </w:r>
      <w:r w:rsidR="00CE4BF1" w:rsidRPr="00831399">
        <w:rPr>
          <w:highlight w:val="yellow"/>
        </w:rPr>
        <w:t>In caso di persistente inerzia, il/la dipendente può rivolgersi al Direttore generale della DG del Personale (per l’Amministrazione regionale) o al Direttore generale (per le Agenzie e gli Enti), che si esprimerà al riguardo, sentito il/la dipendente con l’assistenza di un rappresentante sindacale o di un legale di sua fiducia.</w:t>
      </w:r>
    </w:p>
    <w:p w14:paraId="4CEEA853" w14:textId="77AFF171" w:rsidR="00CE4BF1" w:rsidRDefault="00CE4BF1">
      <w:pPr>
        <w:jc w:val="both"/>
      </w:pPr>
      <w:r w:rsidRPr="00831399">
        <w:rPr>
          <w:highlight w:val="yellow"/>
        </w:rPr>
        <w:t>5 ter. Le procedure di cui ai precedenti commi 5 e 5 bis possono essere attivate, su richiesta del personale interessato, anche nei casi di divergenze tra lavoratrice/lavoratore e dirigente nelle fasi applicative del lavoro agile.</w:t>
      </w:r>
      <w:r>
        <w:t xml:space="preserve"> </w:t>
      </w:r>
    </w:p>
    <w:p w14:paraId="00000040" w14:textId="77777777" w:rsidR="00955D4A" w:rsidRDefault="00000000">
      <w:pPr>
        <w:jc w:val="both"/>
      </w:pPr>
      <w:r>
        <w:t>6.</w:t>
      </w:r>
      <w:r>
        <w:tab/>
        <w:t xml:space="preserve">In linea generale l’accesso al lavoro agile avviene su base consensuale e volontaria. Tuttavia, nelle ipotesi di particolari contingenze dettate, a titolo meramente esemplificativo, da situazioni meteorologiche avverse, dalla necessità di svolgimento di manutenzioni all’interno degli ambienti di lavoro incompatibili con il lavoro in presenza o dal superiore interesse alla salvaguardia del benessere psico-fisico del personale dipendente, Il Direttore Generale (o il Dirigente apicale),  può disporre, motivandola, l’assegnazione del personale in modalità agile fino al superamento delle summenzionate contingenze. </w:t>
      </w:r>
    </w:p>
    <w:p w14:paraId="00000041" w14:textId="77777777" w:rsidR="00955D4A" w:rsidRDefault="00000000">
      <w:pPr>
        <w:jc w:val="both"/>
      </w:pPr>
      <w:r>
        <w:t>7.</w:t>
      </w:r>
      <w:r>
        <w:tab/>
        <w:t xml:space="preserve">La decisione di assegnare il personale dipendente in modalità agile può essere egualmente disposta dall’amministrazione di appartenenza, per le giornate lavorative immediatamente precedenti e conseguenti ai cosiddetti ponti festivi, connotandosi quale strumento finalizzato a coniugare le maggiori economie con il risparmio energetico degli ambienti di lavoro. </w:t>
      </w:r>
    </w:p>
    <w:p w14:paraId="00000042" w14:textId="77777777" w:rsidR="00955D4A" w:rsidRDefault="00000000">
      <w:pPr>
        <w:widowControl w:val="0"/>
        <w:pBdr>
          <w:top w:val="nil"/>
          <w:left w:val="nil"/>
          <w:bottom w:val="nil"/>
          <w:right w:val="nil"/>
          <w:between w:val="nil"/>
        </w:pBdr>
        <w:spacing w:before="1" w:after="0" w:line="276" w:lineRule="auto"/>
        <w:ind w:left="142" w:right="117" w:hanging="142"/>
        <w:jc w:val="both"/>
        <w:rPr>
          <w:sz w:val="24"/>
          <w:szCs w:val="24"/>
        </w:rPr>
      </w:pPr>
      <w:r>
        <w:t>8.</w:t>
      </w:r>
      <w:r>
        <w:tab/>
        <w:t xml:space="preserve">Le giornate di lavoro agile di cui ai commi </w:t>
      </w:r>
      <w:r>
        <w:rPr>
          <w:strike/>
          <w:color w:val="FF0000"/>
        </w:rPr>
        <w:t>4 e 5</w:t>
      </w:r>
      <w:r>
        <w:rPr>
          <w:color w:val="FF0000"/>
        </w:rPr>
        <w:t xml:space="preserve"> </w:t>
      </w:r>
      <w:r w:rsidRPr="00831399">
        <w:rPr>
          <w:highlight w:val="yellow"/>
        </w:rPr>
        <w:t>6 e 7</w:t>
      </w:r>
      <w:r>
        <w:rPr>
          <w:color w:val="FF0000"/>
        </w:rPr>
        <w:t xml:space="preserve"> </w:t>
      </w:r>
      <w:r>
        <w:t xml:space="preserve">del presente articolo non vengono computate </w:t>
      </w:r>
      <w:r>
        <w:rPr>
          <w:strike/>
          <w:color w:val="FF0000"/>
        </w:rPr>
        <w:t>ai fini della</w:t>
      </w:r>
      <w:r>
        <w:t xml:space="preserve"> </w:t>
      </w:r>
      <w:r w:rsidRPr="00831399">
        <w:rPr>
          <w:sz w:val="24"/>
          <w:szCs w:val="24"/>
          <w:highlight w:val="yellow"/>
        </w:rPr>
        <w:t>nell’ambito del numero giornate di lavoro agile previste nella</w:t>
      </w:r>
      <w:r>
        <w:t xml:space="preserve"> programmazione ordinaria </w:t>
      </w:r>
      <w:r w:rsidRPr="00831399">
        <w:rPr>
          <w:sz w:val="24"/>
          <w:szCs w:val="24"/>
          <w:highlight w:val="yellow"/>
        </w:rPr>
        <w:t>inserita nell’accordo.</w:t>
      </w:r>
    </w:p>
    <w:p w14:paraId="00000043" w14:textId="77777777" w:rsidR="00955D4A" w:rsidRDefault="00955D4A">
      <w:pPr>
        <w:ind w:left="142"/>
        <w:jc w:val="both"/>
      </w:pPr>
    </w:p>
    <w:p w14:paraId="00000044" w14:textId="77777777" w:rsidR="00955D4A" w:rsidRDefault="00000000">
      <w:pPr>
        <w:jc w:val="both"/>
        <w:rPr>
          <w:b/>
        </w:rPr>
      </w:pPr>
      <w:r>
        <w:rPr>
          <w:b/>
        </w:rPr>
        <w:t xml:space="preserve">Art. 4 - Contenuti del contratto di lavoro agile  </w:t>
      </w:r>
    </w:p>
    <w:p w14:paraId="00000045" w14:textId="77777777" w:rsidR="00955D4A" w:rsidRDefault="00000000">
      <w:pPr>
        <w:jc w:val="both"/>
      </w:pPr>
      <w:r>
        <w:t xml:space="preserve">1. Il contratto di lavoro agile è stipulato per iscritto ai fini della regolarità amministrativa. </w:t>
      </w:r>
    </w:p>
    <w:p w14:paraId="00000046" w14:textId="77777777" w:rsidR="00955D4A" w:rsidRDefault="00000000">
      <w:pPr>
        <w:jc w:val="both"/>
      </w:pPr>
      <w:r>
        <w:t xml:space="preserve">2. La domanda di accordo individuale, compilata nel format predisposto dall’Amministrazione, sarà protocollata in arrivo per avviare l’iter previsto nell’art. 3. </w:t>
      </w:r>
    </w:p>
    <w:p w14:paraId="00000047" w14:textId="77777777" w:rsidR="00955D4A" w:rsidRDefault="00000000">
      <w:pPr>
        <w:jc w:val="both"/>
      </w:pPr>
      <w:r>
        <w:t>3. Nell’accordo di lavoro agile dovranno risultare:</w:t>
      </w:r>
    </w:p>
    <w:p w14:paraId="00000048" w14:textId="77777777" w:rsidR="00955D4A" w:rsidRDefault="00000000">
      <w:pPr>
        <w:jc w:val="both"/>
      </w:pPr>
      <w:r>
        <w:t xml:space="preserve"> a) la durata dell’accordo così come previsto dall’art. 2 del presente regolamento;</w:t>
      </w:r>
    </w:p>
    <w:p w14:paraId="00000049" w14:textId="77777777" w:rsidR="00955D4A" w:rsidRDefault="00000000">
      <w:pPr>
        <w:jc w:val="both"/>
      </w:pPr>
      <w:r>
        <w:lastRenderedPageBreak/>
        <w:t xml:space="preserve"> b) le modalità di svolgimento della prestazione lavorativa al di fuori della sede abituale di lavoro; </w:t>
      </w:r>
    </w:p>
    <w:p w14:paraId="0000004A" w14:textId="77777777" w:rsidR="00955D4A" w:rsidRDefault="00000000">
      <w:pPr>
        <w:jc w:val="both"/>
      </w:pPr>
      <w:r>
        <w:t xml:space="preserve">c) l’indicazione delle giornate di lavoro da svolgere </w:t>
      </w:r>
      <w:r w:rsidRPr="00831399">
        <w:rPr>
          <w:highlight w:val="yellow"/>
        </w:rPr>
        <w:t>di norma</w:t>
      </w:r>
      <w:r>
        <w:t xml:space="preserve"> in sede e </w:t>
      </w:r>
      <w:r>
        <w:rPr>
          <w:strike/>
          <w:color w:val="FF0000"/>
        </w:rPr>
        <w:t>di quelle da svolgere</w:t>
      </w:r>
      <w:r>
        <w:t xml:space="preserve"> in modalità agile ai sensi </w:t>
      </w:r>
      <w:r>
        <w:rPr>
          <w:strike/>
          <w:color w:val="FF0000"/>
        </w:rPr>
        <w:t xml:space="preserve">del comma 6 del successivo art. 7; </w:t>
      </w:r>
      <w:r>
        <w:rPr>
          <w:highlight w:val="yellow"/>
        </w:rPr>
        <w:t>dei commi 5 e 6 del successivo art. 6;</w:t>
      </w:r>
    </w:p>
    <w:p w14:paraId="0000004B" w14:textId="77777777" w:rsidR="00955D4A" w:rsidRDefault="00000000">
      <w:pPr>
        <w:jc w:val="both"/>
      </w:pPr>
      <w:r>
        <w:t xml:space="preserve"> d) le ipotesi e le modalità di recesso; </w:t>
      </w:r>
    </w:p>
    <w:p w14:paraId="0000004C" w14:textId="77777777" w:rsidR="00955D4A" w:rsidRDefault="00000000">
      <w:pPr>
        <w:jc w:val="both"/>
      </w:pPr>
      <w:r>
        <w:t xml:space="preserve">e) l’indicazione delle fasce di </w:t>
      </w:r>
      <w:proofErr w:type="spellStart"/>
      <w:r>
        <w:t>contattabilità</w:t>
      </w:r>
      <w:proofErr w:type="spellEnd"/>
      <w:r>
        <w:t xml:space="preserve"> e del diritto alla disconnessione; </w:t>
      </w:r>
    </w:p>
    <w:p w14:paraId="0000004D" w14:textId="77777777" w:rsidR="00955D4A" w:rsidRDefault="00000000">
      <w:pPr>
        <w:jc w:val="both"/>
      </w:pPr>
      <w:r>
        <w:t>f) i tempi di riposo, che comunque non devono essere inferiori a quelli previsti per lo svolgimento della prestazione lavorativa in presenza, e le misure tecniche e organizzative necessarie per assicurare la disconnessione del lavoratore dalle strumentazioni tecnologiche di lavoro;</w:t>
      </w:r>
    </w:p>
    <w:p w14:paraId="0000004E" w14:textId="77777777" w:rsidR="00955D4A" w:rsidRDefault="00000000">
      <w:pPr>
        <w:jc w:val="both"/>
      </w:pPr>
      <w:r>
        <w:t xml:space="preserve"> g) le modalità di esercizio del potere direttivo e di controllo del datore di lavoro sulla prestazione resa dal lavoratore all’esterno dei locali dell’amministrazione nel rispetto di quanto disposto dall’art. 4 della legge n. 300/1970 e </w:t>
      </w:r>
      <w:proofErr w:type="spellStart"/>
      <w:r>
        <w:t>ss.mm.ii</w:t>
      </w:r>
      <w:proofErr w:type="spellEnd"/>
      <w:r>
        <w:t>.;</w:t>
      </w:r>
    </w:p>
    <w:p w14:paraId="0000004F" w14:textId="77777777" w:rsidR="00955D4A" w:rsidRDefault="00000000">
      <w:pPr>
        <w:jc w:val="both"/>
      </w:pPr>
      <w:r>
        <w:t xml:space="preserve"> h) l’impegno della lavoratrice/del lavoratore a rispettare le prescrizioni indicate nell’informativa sulla salute e sicurezza sul lavoro agile ricevuta dall’amministrazione. </w:t>
      </w:r>
    </w:p>
    <w:p w14:paraId="00000050" w14:textId="77777777" w:rsidR="00955D4A" w:rsidRDefault="00955D4A">
      <w:pPr>
        <w:jc w:val="both"/>
      </w:pPr>
    </w:p>
    <w:p w14:paraId="00000051" w14:textId="77777777" w:rsidR="00955D4A" w:rsidRDefault="00000000">
      <w:pPr>
        <w:jc w:val="both"/>
        <w:rPr>
          <w:b/>
        </w:rPr>
      </w:pPr>
      <w:r>
        <w:rPr>
          <w:b/>
        </w:rPr>
        <w:t>Art. 5 - Proroga dei contratti di lavoro agile in essere</w:t>
      </w:r>
    </w:p>
    <w:p w14:paraId="00000052" w14:textId="77777777" w:rsidR="00955D4A" w:rsidRDefault="00000000">
      <w:pPr>
        <w:jc w:val="both"/>
      </w:pPr>
      <w:r>
        <w:t>1 Ai fini della semplificazione amministrativa e per non aggravare il lavoro delle strutture di cui all’art. 2 comma 1 interessate, i contratti di lavoro agile in essere alla data di entrata in vigore del presente accordo, e che siano in linea con i requisiti previsti dal presente contratto, mantengono la loro efficacia.</w:t>
      </w:r>
    </w:p>
    <w:p w14:paraId="00000053" w14:textId="77777777" w:rsidR="00955D4A" w:rsidRDefault="00000000">
      <w:pPr>
        <w:pBdr>
          <w:top w:val="nil"/>
          <w:left w:val="nil"/>
          <w:bottom w:val="nil"/>
          <w:right w:val="nil"/>
          <w:between w:val="nil"/>
        </w:pBdr>
        <w:spacing w:before="2" w:line="276" w:lineRule="auto"/>
        <w:ind w:right="109"/>
        <w:jc w:val="both"/>
        <w:rPr>
          <w:color w:val="000000"/>
          <w:sz w:val="24"/>
          <w:szCs w:val="24"/>
        </w:rPr>
      </w:pPr>
      <w:r>
        <w:t xml:space="preserve">2. Qualora debbano essere modificate le linee di attività, si procede ad integrare il contratto già in essere, con un’appendice all’accordo sottoscritto dalle parti che delinei le nuove attività da svolgere in lavoro agile ed eventualmente </w:t>
      </w:r>
      <w:r>
        <w:rPr>
          <w:sz w:val="24"/>
          <w:szCs w:val="24"/>
        </w:rPr>
        <w:t xml:space="preserve">la </w:t>
      </w:r>
      <w:r>
        <w:rPr>
          <w:strike/>
          <w:color w:val="FF0000"/>
          <w:sz w:val="24"/>
          <w:szCs w:val="24"/>
        </w:rPr>
        <w:t>rotazione</w:t>
      </w:r>
      <w:r>
        <w:rPr>
          <w:color w:val="001F5F"/>
          <w:sz w:val="24"/>
          <w:szCs w:val="24"/>
        </w:rPr>
        <w:t xml:space="preserve"> </w:t>
      </w:r>
      <w:r>
        <w:rPr>
          <w:color w:val="001F5F"/>
          <w:sz w:val="24"/>
          <w:szCs w:val="24"/>
          <w:highlight w:val="yellow"/>
        </w:rPr>
        <w:t>nuova</w:t>
      </w:r>
      <w:r>
        <w:rPr>
          <w:color w:val="001F5F"/>
          <w:sz w:val="24"/>
          <w:szCs w:val="24"/>
        </w:rPr>
        <w:t xml:space="preserve"> </w:t>
      </w:r>
      <w:r w:rsidRPr="00831399">
        <w:rPr>
          <w:sz w:val="24"/>
          <w:szCs w:val="24"/>
          <w:highlight w:val="yellow"/>
        </w:rPr>
        <w:t>programmazione</w:t>
      </w:r>
      <w:r>
        <w:rPr>
          <w:sz w:val="24"/>
          <w:szCs w:val="24"/>
        </w:rPr>
        <w:t xml:space="preserve"> delle giornate </w:t>
      </w:r>
      <w:r>
        <w:rPr>
          <w:strike/>
          <w:color w:val="FF0000"/>
          <w:sz w:val="24"/>
          <w:szCs w:val="24"/>
        </w:rPr>
        <w:t>in presenza</w:t>
      </w:r>
      <w:r>
        <w:rPr>
          <w:color w:val="FF0000"/>
          <w:sz w:val="24"/>
          <w:szCs w:val="24"/>
        </w:rPr>
        <w:t xml:space="preserve"> </w:t>
      </w:r>
      <w:r w:rsidRPr="00831399">
        <w:rPr>
          <w:sz w:val="24"/>
          <w:szCs w:val="24"/>
          <w:highlight w:val="yellow"/>
        </w:rPr>
        <w:t>in ufficio</w:t>
      </w:r>
      <w:r>
        <w:rPr>
          <w:sz w:val="24"/>
          <w:szCs w:val="24"/>
        </w:rPr>
        <w:t xml:space="preserve"> e in agile.</w:t>
      </w:r>
    </w:p>
    <w:p w14:paraId="00000054" w14:textId="77777777" w:rsidR="00955D4A" w:rsidRDefault="00955D4A">
      <w:pPr>
        <w:jc w:val="both"/>
      </w:pPr>
    </w:p>
    <w:p w14:paraId="00000055" w14:textId="77777777" w:rsidR="00955D4A" w:rsidRDefault="00000000">
      <w:pPr>
        <w:jc w:val="both"/>
        <w:rPr>
          <w:b/>
        </w:rPr>
      </w:pPr>
      <w:r>
        <w:rPr>
          <w:b/>
        </w:rPr>
        <w:t>Art. 6 - Articolazione della prestazione in lavoro agile</w:t>
      </w:r>
    </w:p>
    <w:p w14:paraId="00000056" w14:textId="77777777" w:rsidR="00955D4A" w:rsidRDefault="00000000">
      <w:pPr>
        <w:jc w:val="both"/>
      </w:pPr>
      <w:r>
        <w:t>1. Il personale dipendente in agile svolge la prestazione lavorativa in maniera flessibile e senza vincolo di orario.</w:t>
      </w:r>
    </w:p>
    <w:p w14:paraId="00000057" w14:textId="77777777" w:rsidR="00955D4A" w:rsidRDefault="00000000">
      <w:pPr>
        <w:jc w:val="both"/>
      </w:pPr>
      <w:r>
        <w:t xml:space="preserve">2. All’interno della giornata, devono essere individuate fasce di </w:t>
      </w:r>
      <w:proofErr w:type="spellStart"/>
      <w:r>
        <w:t>contattabilità</w:t>
      </w:r>
      <w:proofErr w:type="spellEnd"/>
      <w:r>
        <w:t xml:space="preserve"> e fasce di </w:t>
      </w:r>
      <w:proofErr w:type="spellStart"/>
      <w:r>
        <w:t>inoperabilità</w:t>
      </w:r>
      <w:proofErr w:type="spellEnd"/>
      <w:r>
        <w:t xml:space="preserve"> e il personale dovrà garantire, comunque nei limiti massimi dell’orario di lavoro giornaliero e settimanale contrattualmente previsti, l’attività lavorativa assegnata. </w:t>
      </w:r>
    </w:p>
    <w:p w14:paraId="00000058" w14:textId="75016A76" w:rsidR="00955D4A" w:rsidRDefault="00000000">
      <w:pPr>
        <w:jc w:val="both"/>
      </w:pPr>
      <w:r>
        <w:t>3. In caso in cui si venga richiamati per svolgere l’attività in presenza dalla sede in cui è in lavoro agile, al personale dipendente viene garantita la copertura assicurativa in sede e anche in itinere,</w:t>
      </w:r>
      <w:r w:rsidR="00831399" w:rsidRPr="00831399">
        <w:rPr>
          <w:highlight w:val="yellow"/>
        </w:rPr>
        <w:t xml:space="preserve"> </w:t>
      </w:r>
      <w:r w:rsidR="00831399" w:rsidRPr="00831399">
        <w:rPr>
          <w:highlight w:val="yellow"/>
        </w:rPr>
        <w:t>con il riconoscimento da parte dell’INAIL di tali eventi</w:t>
      </w:r>
      <w:r w:rsidR="00831399">
        <w:t xml:space="preserve">, </w:t>
      </w:r>
      <w:r>
        <w:rPr>
          <w:highlight w:val="yellow"/>
        </w:rPr>
        <w:t>ed il trattamento di missione se dovuto.</w:t>
      </w:r>
      <w:r>
        <w:t xml:space="preserve"> </w:t>
      </w:r>
      <w:r>
        <w:rPr>
          <w:highlight w:val="yellow"/>
        </w:rPr>
        <w:t xml:space="preserve">In tali casi, al personale deve essere dato un preavviso di almeno 48 </w:t>
      </w:r>
      <w:r w:rsidRPr="00831399">
        <w:rPr>
          <w:highlight w:val="yellow"/>
        </w:rPr>
        <w:t>ore via mail.</w:t>
      </w:r>
    </w:p>
    <w:p w14:paraId="00000059" w14:textId="77777777" w:rsidR="00955D4A" w:rsidRDefault="00000000">
      <w:pPr>
        <w:jc w:val="both"/>
      </w:pPr>
      <w:r>
        <w:t>4. È vietato convocare in sede i lavoratori che, per effetto di indicazioni del medico competente, possono operare solo in modalità agile.</w:t>
      </w:r>
    </w:p>
    <w:p w14:paraId="0000005A" w14:textId="77777777" w:rsidR="00955D4A" w:rsidRDefault="00000000">
      <w:pPr>
        <w:jc w:val="both"/>
      </w:pPr>
      <w:r>
        <w:t xml:space="preserve">5. Il lavoro agile può essere articolato, in sede di accordo individuale su base settimanale, mensile e </w:t>
      </w:r>
      <w:proofErr w:type="spellStart"/>
      <w:r>
        <w:t>plurimensile</w:t>
      </w:r>
      <w:proofErr w:type="spellEnd"/>
      <w:r>
        <w:t xml:space="preserve"> e, in quest’ultimo caso in un arco di tempo che non ecceda l’anno solare. L’articolazione del lavoro agile è programmabile secondo le seguenti modalità nella misura </w:t>
      </w:r>
      <w:r>
        <w:rPr>
          <w:strike/>
          <w:color w:val="FF0000"/>
        </w:rPr>
        <w:t>massima</w:t>
      </w:r>
      <w:r>
        <w:t xml:space="preserve"> </w:t>
      </w:r>
      <w:r w:rsidRPr="00831399">
        <w:rPr>
          <w:highlight w:val="yellow"/>
        </w:rPr>
        <w:t>minima</w:t>
      </w:r>
      <w:r>
        <w:t xml:space="preserve"> di:</w:t>
      </w:r>
    </w:p>
    <w:p w14:paraId="0000005B" w14:textId="77777777" w:rsidR="00955D4A" w:rsidRDefault="00000000">
      <w:pPr>
        <w:jc w:val="both"/>
      </w:pPr>
      <w:r>
        <w:t>a)</w:t>
      </w:r>
      <w:r>
        <w:tab/>
        <w:t>2 giorni alla settimana in caso di articolazione settimanale;</w:t>
      </w:r>
    </w:p>
    <w:p w14:paraId="0000005C" w14:textId="11614434" w:rsidR="00955D4A" w:rsidRDefault="00000000">
      <w:pPr>
        <w:jc w:val="both"/>
      </w:pPr>
      <w:r>
        <w:lastRenderedPageBreak/>
        <w:t>b)</w:t>
      </w:r>
      <w:r>
        <w:tab/>
      </w:r>
      <w:proofErr w:type="gramStart"/>
      <w:r>
        <w:rPr>
          <w:strike/>
          <w:color w:val="FF0000"/>
        </w:rPr>
        <w:t>9</w:t>
      </w:r>
      <w:r>
        <w:t xml:space="preserve">  </w:t>
      </w:r>
      <w:r w:rsidRPr="00831399">
        <w:t>11</w:t>
      </w:r>
      <w:proofErr w:type="gramEnd"/>
      <w:r>
        <w:t xml:space="preserve"> giorni al mese in caso di articolazione mensile;</w:t>
      </w:r>
    </w:p>
    <w:p w14:paraId="0000005D" w14:textId="5795F878" w:rsidR="00955D4A" w:rsidRDefault="00000000">
      <w:pPr>
        <w:jc w:val="both"/>
      </w:pPr>
      <w:r>
        <w:t>c)</w:t>
      </w:r>
      <w:r>
        <w:tab/>
      </w:r>
      <w:r>
        <w:rPr>
          <w:strike/>
          <w:color w:val="FF0000"/>
        </w:rPr>
        <w:t>108</w:t>
      </w:r>
      <w:r>
        <w:t xml:space="preserve"> </w:t>
      </w:r>
      <w:r w:rsidRPr="00831399">
        <w:rPr>
          <w:highlight w:val="yellow"/>
        </w:rPr>
        <w:t>132</w:t>
      </w:r>
      <w:r>
        <w:t xml:space="preserve"> giorni all’anno solare in caso di articolazione </w:t>
      </w:r>
      <w:proofErr w:type="spellStart"/>
      <w:r>
        <w:t>plurimensile</w:t>
      </w:r>
      <w:proofErr w:type="spellEnd"/>
      <w:r>
        <w:t>.</w:t>
      </w:r>
    </w:p>
    <w:p w14:paraId="0000005E" w14:textId="77777777" w:rsidR="00955D4A" w:rsidRPr="00831399" w:rsidRDefault="00000000">
      <w:pPr>
        <w:jc w:val="both"/>
        <w:rPr>
          <w:strike/>
          <w:highlight w:val="yellow"/>
        </w:rPr>
      </w:pPr>
      <w:r w:rsidRPr="00831399">
        <w:rPr>
          <w:strike/>
          <w:highlight w:val="yellow"/>
        </w:rPr>
        <w:t xml:space="preserve">In caso di articolazione </w:t>
      </w:r>
      <w:proofErr w:type="spellStart"/>
      <w:r w:rsidRPr="00831399">
        <w:rPr>
          <w:strike/>
          <w:highlight w:val="yellow"/>
        </w:rPr>
        <w:t>plurimensile</w:t>
      </w:r>
      <w:proofErr w:type="spellEnd"/>
      <w:r w:rsidRPr="00831399">
        <w:rPr>
          <w:strike/>
          <w:highlight w:val="yellow"/>
        </w:rPr>
        <w:t xml:space="preserve"> i giorni sono calcolati in </w:t>
      </w:r>
      <w:commentRangeStart w:id="1"/>
      <w:r w:rsidRPr="00831399">
        <w:rPr>
          <w:strike/>
          <w:highlight w:val="yellow"/>
        </w:rPr>
        <w:t>proporzione</w:t>
      </w:r>
      <w:commentRangeEnd w:id="1"/>
      <w:r w:rsidRPr="00831399">
        <w:rPr>
          <w:highlight w:val="yellow"/>
        </w:rPr>
        <w:commentReference w:id="1"/>
      </w:r>
      <w:r w:rsidRPr="00831399">
        <w:rPr>
          <w:strike/>
          <w:highlight w:val="yellow"/>
        </w:rPr>
        <w:t>.</w:t>
      </w:r>
    </w:p>
    <w:p w14:paraId="00000060" w14:textId="2F69EA70" w:rsidR="00955D4A" w:rsidRDefault="00000000">
      <w:pPr>
        <w:jc w:val="both"/>
      </w:pPr>
      <w:r w:rsidRPr="00831399">
        <w:rPr>
          <w:highlight w:val="yellow"/>
        </w:rPr>
        <w:t>Su proposta del dirigente, per esigenze di servizio o organizzative, il lavoro agile può essere svolto anche per un numero superiore di giornate lavorative.</w:t>
      </w:r>
    </w:p>
    <w:p w14:paraId="00000061" w14:textId="77777777" w:rsidR="00955D4A" w:rsidRDefault="00000000">
      <w:pPr>
        <w:jc w:val="both"/>
      </w:pPr>
      <w:r>
        <w:t xml:space="preserve">6. Le giornate di lavoro agile non utilizzate nel corso del mese o dell’anno di riferimento non possono essere conservate per la fruizione al mese o all’anno successivo.  Il dettaglio della programmazione mensile o </w:t>
      </w:r>
      <w:proofErr w:type="spellStart"/>
      <w:r>
        <w:t>plurimensile</w:t>
      </w:r>
      <w:proofErr w:type="spellEnd"/>
      <w:r>
        <w:t>, è formalizzato periodicamente con scambio di mail tra le parti.</w:t>
      </w:r>
    </w:p>
    <w:p w14:paraId="00000062" w14:textId="77777777" w:rsidR="00955D4A" w:rsidRDefault="00000000">
      <w:pPr>
        <w:widowControl w:val="0"/>
        <w:pBdr>
          <w:top w:val="nil"/>
          <w:left w:val="nil"/>
          <w:bottom w:val="nil"/>
          <w:right w:val="nil"/>
          <w:between w:val="nil"/>
        </w:pBdr>
        <w:tabs>
          <w:tab w:val="left" w:pos="1509"/>
        </w:tabs>
        <w:spacing w:before="146" w:after="0" w:line="276" w:lineRule="auto"/>
        <w:ind w:right="110"/>
        <w:jc w:val="both"/>
      </w:pPr>
      <w:r>
        <w:t xml:space="preserve">7.   Le giornate programmate in lavoro agile possono essere modificate a richiesta di ciascuna delle parti con un preavviso di almeno 48 ore </w:t>
      </w:r>
      <w:r w:rsidRPr="00831399">
        <w:rPr>
          <w:highlight w:val="yellow"/>
        </w:rPr>
        <w:t>via mail.</w:t>
      </w:r>
      <w:r>
        <w:t xml:space="preserve">  </w:t>
      </w:r>
    </w:p>
    <w:p w14:paraId="00000063" w14:textId="77777777" w:rsidR="00955D4A" w:rsidRDefault="00000000">
      <w:pPr>
        <w:jc w:val="both"/>
      </w:pPr>
      <w:r>
        <w:t>8.</w:t>
      </w:r>
      <w:r>
        <w:tab/>
        <w:t xml:space="preserve">Nel caso in cui si renda necessaria od opportuna la presenza della lavoratrice/del lavoratore per ragioni di servizio in una giornata programmata in modalità agile, è consentito il recupero della medesima. </w:t>
      </w:r>
    </w:p>
    <w:p w14:paraId="00000064" w14:textId="77777777" w:rsidR="00955D4A" w:rsidRDefault="00000000">
      <w:pPr>
        <w:jc w:val="both"/>
        <w:rPr>
          <w:strike/>
          <w:color w:val="FF0000"/>
        </w:rPr>
      </w:pPr>
      <w:r>
        <w:rPr>
          <w:strike/>
          <w:color w:val="FF0000"/>
        </w:rPr>
        <w:t>9.</w:t>
      </w:r>
      <w:r>
        <w:rPr>
          <w:strike/>
          <w:color w:val="FF0000"/>
        </w:rPr>
        <w:tab/>
        <w:t>La richiesta di modifica delle giornate di lavoro agile da parte del personale dipendente può essere inoltrata solo in caso di motivate e gravi esigenze personali.</w:t>
      </w:r>
    </w:p>
    <w:p w14:paraId="00000065" w14:textId="77777777" w:rsidR="00955D4A" w:rsidRDefault="00955D4A">
      <w:pPr>
        <w:jc w:val="both"/>
      </w:pPr>
    </w:p>
    <w:p w14:paraId="00000066" w14:textId="77777777" w:rsidR="00955D4A" w:rsidRDefault="00000000">
      <w:pPr>
        <w:jc w:val="both"/>
        <w:rPr>
          <w:b/>
        </w:rPr>
      </w:pPr>
      <w:r>
        <w:rPr>
          <w:b/>
        </w:rPr>
        <w:t>Art 7 - Tempi di riposo, tempi di lavoro e fasce di “</w:t>
      </w:r>
      <w:proofErr w:type="spellStart"/>
      <w:r>
        <w:rPr>
          <w:b/>
        </w:rPr>
        <w:t>contattabilità</w:t>
      </w:r>
      <w:proofErr w:type="spellEnd"/>
      <w:r>
        <w:rPr>
          <w:b/>
        </w:rPr>
        <w:t>”</w:t>
      </w:r>
    </w:p>
    <w:p w14:paraId="00000067" w14:textId="77777777" w:rsidR="00955D4A" w:rsidRDefault="00000000">
      <w:pPr>
        <w:jc w:val="both"/>
      </w:pPr>
      <w:r>
        <w:t>1. Il personale che svolge lavoro agile, pur potendo svolgere la propria attività giornaliera in maniera flessibile e senza vincolo di orario ha comunque diritto, per espressa previsione di legge, ad un adeguato riposo. Alla lavoratrice/lavoratore agile non può essere richiesto di svolgere un numero di ore di lavoro superiore ai massimi contrattualmente o normativamente previsti ed è garantito che tra un periodo di lavoro e l’altro (sia esso agile o in presenza) ci siano almeno undici ore ininterrotte di riposo.</w:t>
      </w:r>
    </w:p>
    <w:p w14:paraId="00000068" w14:textId="77777777" w:rsidR="00955D4A" w:rsidRDefault="00000000">
      <w:pPr>
        <w:jc w:val="both"/>
      </w:pPr>
      <w:r>
        <w:t>2. Durante le giornate di lavoro agile resta inalterata la disciplina del congedo ordinario, delle assenze per malattia, della maternità e paternità, delle aspettative e di ogni altro istituto previsto dal vigente contratto collettivo regionale di lavoro e da specifiche disposizioni di legge, per quanto compatibile con la disciplina di tali modalità lavorative.</w:t>
      </w:r>
    </w:p>
    <w:p w14:paraId="00000069" w14:textId="77777777" w:rsidR="00955D4A" w:rsidRDefault="00000000">
      <w:pPr>
        <w:jc w:val="both"/>
      </w:pPr>
      <w:r>
        <w:t xml:space="preserve">3. Nell’ambito del lavoro agile non è necessario, per interrompere l’attività, fruire di permessi orari, infatti, l’attività svolta in modalità agile viene computata a giornata intera e, non potendo il lavoro agile essere misurato in ore, non è compatibile con l’applicazione dei permessi orari. Quindi fatto salvo quanto previsto di seguito sulle “fasce di </w:t>
      </w:r>
      <w:proofErr w:type="spellStart"/>
      <w:r>
        <w:t>contattabilità</w:t>
      </w:r>
      <w:proofErr w:type="spellEnd"/>
      <w:r>
        <w:t xml:space="preserve">”, le eventuali interruzioni dell’attività potranno essere organizzate autonomamente dal personale dipendente e nessun tipo di giustificativo può essere richiesto qualora l’attività di lavoro agile venisse interrotta temporaneamente, neppure nel caso in cui dovesse essere lasciata la sede in cui si svolge il lavoro agile. In questo caso, infatti, il personale dipendente esercita la flessibilità propria di questa modalità di lavoro, e, qualora dovesse interrompere la giornata di lavoro agile durante le fasce di </w:t>
      </w:r>
      <w:proofErr w:type="spellStart"/>
      <w:r>
        <w:t>contattabilità</w:t>
      </w:r>
      <w:proofErr w:type="spellEnd"/>
      <w:r>
        <w:t xml:space="preserve"> per motivi personali, dovrà darne immediata comunicazione al proprio responsabile, per le vie brevi. La regola generale viene derogata in caso di permessi che comprendono l’intera prestazione lavorativa giornaliera, con riferimento a tutti gli istituti ed i permessi previsti dal CCRL e dalle norme nazionali. </w:t>
      </w:r>
    </w:p>
    <w:p w14:paraId="0000006A" w14:textId="11A4AA33" w:rsidR="00955D4A" w:rsidRDefault="00000000">
      <w:pPr>
        <w:widowControl w:val="0"/>
        <w:pBdr>
          <w:top w:val="nil"/>
          <w:left w:val="nil"/>
          <w:bottom w:val="nil"/>
          <w:right w:val="nil"/>
          <w:between w:val="nil"/>
        </w:pBdr>
        <w:spacing w:before="1" w:after="0" w:line="276" w:lineRule="auto"/>
        <w:ind w:right="107"/>
        <w:jc w:val="both"/>
      </w:pPr>
      <w:bookmarkStart w:id="2" w:name="_30j0zll" w:colFirst="0" w:colLast="0"/>
      <w:bookmarkEnd w:id="2"/>
      <w:r>
        <w:t xml:space="preserve">4, Nell’ambito della medesima giornata previa comunicazione scritta può essere svolta attività in parte agile e in parte in presenza, per eccezionali e motivate esigenze di servizio. </w:t>
      </w:r>
      <w:bookmarkStart w:id="3" w:name="_Hlk158792844"/>
      <w:r>
        <w:t>In tali casi i tempi di percorrenza casa – ufficio della lavoratrice/ lavoratore agile richiamato in sede costituiscono a tutti gli effetti servizio prestato ed è pertanto garantita la copertura assicurativa contro gli</w:t>
      </w:r>
      <w:r w:rsidR="003301C6">
        <w:t xml:space="preserve"> </w:t>
      </w:r>
      <w:r>
        <w:t>i</w:t>
      </w:r>
      <w:r w:rsidR="003301C6">
        <w:t xml:space="preserve">nfortuni </w:t>
      </w:r>
      <w:r w:rsidR="003301C6" w:rsidRPr="00831399">
        <w:rPr>
          <w:highlight w:val="yellow"/>
        </w:rPr>
        <w:t>(</w:t>
      </w:r>
      <w:bookmarkStart w:id="4" w:name="_Hlk158804413"/>
      <w:r w:rsidR="003301C6" w:rsidRPr="00831399">
        <w:rPr>
          <w:highlight w:val="yellow"/>
        </w:rPr>
        <w:t>con il riconoscimento da parte dell’INAIL di tali eventi</w:t>
      </w:r>
      <w:bookmarkEnd w:id="4"/>
      <w:r w:rsidR="003301C6" w:rsidRPr="00831399">
        <w:rPr>
          <w:highlight w:val="yellow"/>
        </w:rPr>
        <w:t>)</w:t>
      </w:r>
      <w:r w:rsidR="003301C6">
        <w:t xml:space="preserve"> </w:t>
      </w:r>
      <w:r>
        <w:t xml:space="preserve">per il tragitto </w:t>
      </w:r>
      <w:r w:rsidRPr="003301C6">
        <w:rPr>
          <w:strike/>
          <w:color w:val="FF0000"/>
        </w:rPr>
        <w:t>casa - ufficio – casa</w:t>
      </w:r>
      <w:r w:rsidR="003301C6" w:rsidRPr="003301C6">
        <w:rPr>
          <w:color w:val="FF0000"/>
        </w:rPr>
        <w:t xml:space="preserve"> </w:t>
      </w:r>
      <w:r w:rsidR="003301C6" w:rsidRPr="00831399">
        <w:rPr>
          <w:highlight w:val="yellow"/>
        </w:rPr>
        <w:t>dalla sede di svolgimento del lavoro agile</w:t>
      </w:r>
      <w:r w:rsidR="00F02D60" w:rsidRPr="00831399">
        <w:rPr>
          <w:highlight w:val="yellow"/>
        </w:rPr>
        <w:t xml:space="preserve"> ad una sede regionale o viceversa</w:t>
      </w:r>
      <w:r w:rsidRPr="00831399">
        <w:rPr>
          <w:highlight w:val="yellow"/>
        </w:rPr>
        <w:t>, ed il trattamento di missione se</w:t>
      </w:r>
      <w:r>
        <w:rPr>
          <w:highlight w:val="yellow"/>
        </w:rPr>
        <w:t xml:space="preserve"> dovuto.</w:t>
      </w:r>
      <w:r>
        <w:t xml:space="preserve">  </w:t>
      </w:r>
    </w:p>
    <w:bookmarkEnd w:id="3"/>
    <w:p w14:paraId="0000006B" w14:textId="77777777" w:rsidR="00955D4A" w:rsidRDefault="00000000">
      <w:pPr>
        <w:jc w:val="both"/>
      </w:pPr>
      <w:r>
        <w:lastRenderedPageBreak/>
        <w:t>5.</w:t>
      </w:r>
      <w:r>
        <w:tab/>
        <w:t>Al fine di garantire il necessario coordinamento tra il personale che svolge lavoro agile e il personale dipendente e dirigente in presenza, l’accordo individuale dovrà necessariamente prevedere delle fasce orarie nell’ambito delle quali il lavoratore agile dovrà essere agevolmente e immediatamente contattabile.</w:t>
      </w:r>
    </w:p>
    <w:p w14:paraId="0000006C" w14:textId="77777777" w:rsidR="00955D4A" w:rsidRDefault="00000000">
      <w:pPr>
        <w:jc w:val="both"/>
      </w:pPr>
      <w:r>
        <w:t>Nell’individuare tali fasce le parti dovranno attenersi alle seguenti disposizioni:</w:t>
      </w:r>
    </w:p>
    <w:p w14:paraId="0000006D" w14:textId="77777777" w:rsidR="00955D4A" w:rsidRDefault="00000000">
      <w:pPr>
        <w:jc w:val="both"/>
      </w:pPr>
      <w:r>
        <w:t>a.</w:t>
      </w:r>
      <w:r>
        <w:tab/>
        <w:t xml:space="preserve">le fasce di </w:t>
      </w:r>
      <w:proofErr w:type="spellStart"/>
      <w:r>
        <w:t>contattabilità</w:t>
      </w:r>
      <w:proofErr w:type="spellEnd"/>
      <w:r>
        <w:t xml:space="preserve"> dovranno essere collocate all’interno dell’orario di lavoro “obbligatorio”, cioè 9.00 – 13.00 e 16.00-17.00 nelle giornate di rientro.</w:t>
      </w:r>
    </w:p>
    <w:p w14:paraId="0000006E" w14:textId="77777777" w:rsidR="00955D4A" w:rsidRDefault="00000000">
      <w:pPr>
        <w:jc w:val="both"/>
      </w:pPr>
      <w:r>
        <w:t>b.</w:t>
      </w:r>
      <w:r>
        <w:tab/>
      </w:r>
      <w:proofErr w:type="spellStart"/>
      <w:r>
        <w:t>la</w:t>
      </w:r>
      <w:proofErr w:type="spellEnd"/>
      <w:r>
        <w:t xml:space="preserve"> </w:t>
      </w:r>
      <w:proofErr w:type="spellStart"/>
      <w:r>
        <w:t>contattabilità</w:t>
      </w:r>
      <w:proofErr w:type="spellEnd"/>
      <w:r>
        <w:t xml:space="preserve"> dovrà essere di non meno di due e non più di tre ore giornaliere, elevabili a quattro nei giorni di rientro; per </w:t>
      </w:r>
      <w:proofErr w:type="spellStart"/>
      <w:r>
        <w:t>contattabilità</w:t>
      </w:r>
      <w:proofErr w:type="spellEnd"/>
      <w:r>
        <w:t xml:space="preserve"> si intende la reperibilità telefonica o via mail del lavoratore, da parte del dirigente, del coordinatore di settore o dell’utenza. </w:t>
      </w:r>
    </w:p>
    <w:p w14:paraId="0000006F" w14:textId="163A5430" w:rsidR="00955D4A" w:rsidRDefault="00000000">
      <w:pPr>
        <w:widowControl w:val="0"/>
        <w:pBdr>
          <w:top w:val="nil"/>
          <w:left w:val="nil"/>
          <w:bottom w:val="nil"/>
          <w:right w:val="nil"/>
          <w:between w:val="nil"/>
        </w:pBdr>
        <w:tabs>
          <w:tab w:val="left" w:pos="1840"/>
          <w:tab w:val="left" w:pos="1853"/>
        </w:tabs>
        <w:spacing w:before="146" w:after="0" w:line="276" w:lineRule="auto"/>
        <w:ind w:right="111"/>
        <w:jc w:val="both"/>
      </w:pPr>
      <w:r>
        <w:rPr>
          <w:highlight w:val="yellow"/>
        </w:rPr>
        <w:t xml:space="preserve">c.   nel caso la </w:t>
      </w:r>
      <w:proofErr w:type="spellStart"/>
      <w:r>
        <w:rPr>
          <w:highlight w:val="yellow"/>
        </w:rPr>
        <w:t>contattabilità</w:t>
      </w:r>
      <w:proofErr w:type="spellEnd"/>
      <w:r>
        <w:rPr>
          <w:highlight w:val="yellow"/>
        </w:rPr>
        <w:t xml:space="preserve"> venga estesa all’intero l’orario di lavoro “obbligatorio” di cui alla lett. a), al personale compete la fruizione del buono pasto.</w:t>
      </w:r>
      <w:r>
        <w:t xml:space="preserve">  </w:t>
      </w:r>
      <w:r>
        <w:rPr>
          <w:u w:val="single"/>
        </w:rPr>
        <w:t>*</w:t>
      </w:r>
      <w:proofErr w:type="gramStart"/>
      <w:r>
        <w:rPr>
          <w:u w:val="single"/>
        </w:rPr>
        <w:t>Oppure</w:t>
      </w:r>
      <w:r w:rsidRPr="00831399">
        <w:t>:</w:t>
      </w:r>
      <w:r w:rsidR="00831399" w:rsidRPr="00831399">
        <w:t xml:space="preserve">  </w:t>
      </w:r>
      <w:r w:rsidRPr="00831399">
        <w:rPr>
          <w:highlight w:val="yellow"/>
        </w:rPr>
        <w:t xml:space="preserve"> </w:t>
      </w:r>
      <w:proofErr w:type="gramEnd"/>
      <w:r w:rsidRPr="00831399">
        <w:rPr>
          <w:sz w:val="24"/>
          <w:szCs w:val="24"/>
          <w:highlight w:val="yellow"/>
        </w:rPr>
        <w:t xml:space="preserve">Nelle giornate di rientro, in virtù del vincolo costituito dalla </w:t>
      </w:r>
      <w:proofErr w:type="spellStart"/>
      <w:r w:rsidRPr="00831399">
        <w:rPr>
          <w:sz w:val="24"/>
          <w:szCs w:val="24"/>
          <w:highlight w:val="yellow"/>
        </w:rPr>
        <w:t>contattabilità</w:t>
      </w:r>
      <w:proofErr w:type="spellEnd"/>
      <w:r w:rsidRPr="00831399">
        <w:rPr>
          <w:sz w:val="24"/>
          <w:szCs w:val="24"/>
          <w:highlight w:val="yellow"/>
        </w:rPr>
        <w:t xml:space="preserve"> ulteriore di un’ora nella fascia pomeridiana 16.00 – 17.00 è riconosciuto il buono pasto al personale in modalità agile.</w:t>
      </w:r>
    </w:p>
    <w:p w14:paraId="00000070" w14:textId="77777777" w:rsidR="00955D4A" w:rsidRDefault="00955D4A">
      <w:pPr>
        <w:jc w:val="both"/>
      </w:pPr>
    </w:p>
    <w:p w14:paraId="00000071" w14:textId="77777777" w:rsidR="00955D4A" w:rsidRDefault="00000000">
      <w:pPr>
        <w:jc w:val="both"/>
        <w:rPr>
          <w:b/>
        </w:rPr>
      </w:pPr>
      <w:r>
        <w:rPr>
          <w:b/>
        </w:rPr>
        <w:t>Art. 8 - Potere direttivo del datore di lavoro e forme di controllo</w:t>
      </w:r>
    </w:p>
    <w:p w14:paraId="00000072" w14:textId="77777777" w:rsidR="00955D4A" w:rsidRDefault="00000000">
      <w:pPr>
        <w:jc w:val="both"/>
      </w:pPr>
      <w:r>
        <w:t>1.</w:t>
      </w:r>
      <w:r>
        <w:tab/>
        <w:t>L’accordo individuale disciplina l’esercizio del potere direttivo del datore di lavoro, nella pubblica amministrazione attribuito alla dirigenza, che si estrinseca nella possibilità di impartire direttive per lo svolgimento dell’attività.</w:t>
      </w:r>
    </w:p>
    <w:p w14:paraId="00000073" w14:textId="77777777" w:rsidR="00955D4A" w:rsidRDefault="00000000">
      <w:pPr>
        <w:jc w:val="both"/>
      </w:pPr>
      <w:r>
        <w:t>Le direttive di cui sopra sono realizzate:</w:t>
      </w:r>
    </w:p>
    <w:p w14:paraId="00000074" w14:textId="77777777" w:rsidR="00955D4A" w:rsidRDefault="00000000">
      <w:pPr>
        <w:jc w:val="both"/>
      </w:pPr>
      <w:r>
        <w:t>a)</w:t>
      </w:r>
      <w:r>
        <w:tab/>
        <w:t>tramite l’indicazione nell’accordo di lavoro agile repertoriato delle linee di attività, degli obiettivi, delle fasi di lavoro, ecc., da svolgersi in modalità agile;</w:t>
      </w:r>
    </w:p>
    <w:p w14:paraId="00000075" w14:textId="77777777" w:rsidR="00955D4A" w:rsidRDefault="00000000">
      <w:pPr>
        <w:jc w:val="both"/>
      </w:pPr>
      <w:r>
        <w:t>b)</w:t>
      </w:r>
      <w:r>
        <w:tab/>
        <w:t>attraverso indicazioni e disposizioni formulate durante lo svolgimento delle attività agili;</w:t>
      </w:r>
    </w:p>
    <w:p w14:paraId="00000076" w14:textId="77777777" w:rsidR="00955D4A" w:rsidRDefault="00000000">
      <w:pPr>
        <w:jc w:val="both"/>
      </w:pPr>
      <w:r>
        <w:t>c)</w:t>
      </w:r>
      <w:r>
        <w:tab/>
        <w:t>tramite la possibilità di richiedere, eccezionalmente e con almeno 48 ore di preavviso, lo svolgimento di attività in presenza in giornate concordate come lavoro agile. In questa eventualità tale giornata di lavoro agile può essere recuperata con le modalità sopra descritte.</w:t>
      </w:r>
    </w:p>
    <w:p w14:paraId="00000077" w14:textId="77777777" w:rsidR="00955D4A" w:rsidRDefault="00000000">
      <w:pPr>
        <w:jc w:val="both"/>
      </w:pPr>
      <w:r>
        <w:t>2.</w:t>
      </w:r>
      <w:r>
        <w:tab/>
        <w:t xml:space="preserve">Per quanto concerne le forme di controllo sull’attività, sono previste </w:t>
      </w:r>
      <w:r>
        <w:rPr>
          <w:strike/>
          <w:color w:val="FF0000"/>
        </w:rPr>
        <w:t>dal presente contratto</w:t>
      </w:r>
      <w:r>
        <w:t xml:space="preserve">. </w:t>
      </w:r>
      <w:r>
        <w:rPr>
          <w:highlight w:val="yellow"/>
        </w:rPr>
        <w:t>nei contratti individuali, ai sensi del precedente art. 4.</w:t>
      </w:r>
      <w:r>
        <w:t xml:space="preserve"> Resta il divieto di forme di controllo “occulto” sui lavoratori, vietate dalla Statuto dei Lavoratori, o che siano lesive della loro riservatezza. </w:t>
      </w:r>
    </w:p>
    <w:p w14:paraId="00000078" w14:textId="77777777" w:rsidR="00955D4A" w:rsidRDefault="00000000">
      <w:pPr>
        <w:jc w:val="both"/>
        <w:rPr>
          <w:b/>
        </w:rPr>
      </w:pPr>
      <w:r>
        <w:rPr>
          <w:b/>
        </w:rPr>
        <w:t>Art. 9 - Ricorso al lavoro agile per eventi contingenti</w:t>
      </w:r>
    </w:p>
    <w:p w14:paraId="00000079" w14:textId="77777777" w:rsidR="00955D4A" w:rsidRDefault="00000000">
      <w:pPr>
        <w:jc w:val="both"/>
      </w:pPr>
      <w:r>
        <w:t xml:space="preserve">Per sopravvenute esigenze familiari o per eventi avversi quali condizioni meteo, impraticabilità strade, sciopero dei trasporti, manifestazioni, esecuzione di lavori/ristrutturazioni degli uffici, eventi imprevedibili ecc., e nei limiti di 30 giorni all’anno, le/i dipendenti potranno richiedere di essere collocati in lavoro agile per il tempo strettamente necessario. </w:t>
      </w:r>
    </w:p>
    <w:p w14:paraId="0000007A" w14:textId="77777777" w:rsidR="00955D4A" w:rsidRDefault="00000000">
      <w:pPr>
        <w:jc w:val="both"/>
      </w:pPr>
      <w:r>
        <w:t xml:space="preserve">Qualora il personale non sia provvisto di dotazioni informatiche dell’Amministrazione e la situazione non consenta soluzioni diverse dovrà garantire lo svolgimento della prestazione lavorativa con strumenti propri. </w:t>
      </w:r>
    </w:p>
    <w:p w14:paraId="0000007B" w14:textId="77777777" w:rsidR="00955D4A" w:rsidRDefault="00000000">
      <w:pPr>
        <w:jc w:val="both"/>
      </w:pPr>
      <w:r>
        <w:t>Per tali eventualità di lavoro agile è adottata una procedura semplificata che prevede una semplice autorizzazione del dirigente su richiesta della/del dipendente senza l’utilizzo di apposita modulistica né la necessità di sottoscrizione dell’accordo individuale. Di tale autorizzazione si dà conto nel campo note SIBAR o con le modalità in uso in ciascuna amministrazione.</w:t>
      </w:r>
    </w:p>
    <w:p w14:paraId="57ACCE2E" w14:textId="4A7FAF3E" w:rsidR="00F02D60" w:rsidRDefault="00F02D60" w:rsidP="00F02D60">
      <w:pPr>
        <w:widowControl w:val="0"/>
        <w:pBdr>
          <w:top w:val="nil"/>
          <w:left w:val="nil"/>
          <w:bottom w:val="nil"/>
          <w:right w:val="nil"/>
          <w:between w:val="nil"/>
        </w:pBdr>
        <w:spacing w:before="1" w:after="0" w:line="276" w:lineRule="auto"/>
        <w:ind w:right="107"/>
        <w:jc w:val="both"/>
      </w:pPr>
      <w:r w:rsidRPr="00F02D60">
        <w:rPr>
          <w:highlight w:val="yellow"/>
        </w:rPr>
        <w:lastRenderedPageBreak/>
        <w:t xml:space="preserve">In caso di necessità di spostamenti, i tempi di percorrenza casa – ufficio della lavoratrice/ lavoratore agile costituiscono a tutti gli effetti servizio prestato ed è pertanto garantita la copertura assicurativa contro gli </w:t>
      </w:r>
      <w:r w:rsidRPr="00831399">
        <w:rPr>
          <w:highlight w:val="yellow"/>
        </w:rPr>
        <w:t>infortuni (con il riconoscimento da parte dell’INAIL di tali eventi) per il tragitto</w:t>
      </w:r>
      <w:r w:rsidR="00831399">
        <w:rPr>
          <w:highlight w:val="yellow"/>
        </w:rPr>
        <w:t xml:space="preserve"> </w:t>
      </w:r>
      <w:r w:rsidRPr="00831399">
        <w:rPr>
          <w:highlight w:val="yellow"/>
        </w:rPr>
        <w:t>dalla sede di svolgimento del lavoro agile ad una sede regionale o viceversa,</w:t>
      </w:r>
      <w:r>
        <w:t xml:space="preserve"> </w:t>
      </w:r>
      <w:r>
        <w:rPr>
          <w:highlight w:val="yellow"/>
        </w:rPr>
        <w:t>ed il trattamento di missione se dovuto.</w:t>
      </w:r>
      <w:r>
        <w:t xml:space="preserve">  </w:t>
      </w:r>
    </w:p>
    <w:p w14:paraId="0000007D" w14:textId="77777777" w:rsidR="00955D4A" w:rsidRDefault="00955D4A">
      <w:pPr>
        <w:jc w:val="both"/>
      </w:pPr>
    </w:p>
    <w:p w14:paraId="0000007E" w14:textId="77777777" w:rsidR="00955D4A" w:rsidRDefault="00000000">
      <w:pPr>
        <w:jc w:val="both"/>
        <w:rPr>
          <w:b/>
        </w:rPr>
      </w:pPr>
      <w:r>
        <w:rPr>
          <w:b/>
        </w:rPr>
        <w:t>Art. 10 - Strumenti utilizzati dal personale dipendente</w:t>
      </w:r>
    </w:p>
    <w:p w14:paraId="0000007F" w14:textId="77777777" w:rsidR="00955D4A" w:rsidRDefault="00000000">
      <w:pPr>
        <w:jc w:val="both"/>
      </w:pPr>
      <w:r>
        <w:t>1.</w:t>
      </w:r>
      <w:r>
        <w:tab/>
        <w:t xml:space="preserve">L’amministrazione di norma fornisce al personale dipendenti in agile gli strumenti necessari: gli strumenti di tipo “hardware” e “software” andranno precisamente indicati nell’accordo individuale. </w:t>
      </w:r>
    </w:p>
    <w:p w14:paraId="00000080" w14:textId="77777777" w:rsidR="00955D4A" w:rsidRDefault="00000000">
      <w:pPr>
        <w:jc w:val="both"/>
      </w:pPr>
      <w:r>
        <w:t>2.</w:t>
      </w:r>
      <w:r>
        <w:tab/>
        <w:t>Nelle more del completamento del processo di approvvigionamento degli strumenti, in particolare hardware, necessari per tutto il personale dipendente in agile da parte dell’Amministrazione Regionale, è consentito l’utilizzo, su base volontaria, da parte del personale di strumenti personali.</w:t>
      </w:r>
    </w:p>
    <w:p w14:paraId="55CBC488" w14:textId="273CEF32" w:rsidR="0044359D" w:rsidRPr="00802DD7" w:rsidRDefault="0044359D" w:rsidP="0044359D">
      <w:pPr>
        <w:pStyle w:val="PreformattatoHTML"/>
        <w:shd w:val="clear" w:color="auto" w:fill="FFFFFF"/>
        <w:spacing w:line="276" w:lineRule="auto"/>
        <w:jc w:val="both"/>
        <w:rPr>
          <w:rFonts w:asciiTheme="majorHAnsi" w:hAnsiTheme="majorHAnsi" w:cstheme="majorHAnsi"/>
          <w:color w:val="19191A"/>
          <w:sz w:val="22"/>
          <w:szCs w:val="22"/>
        </w:rPr>
      </w:pPr>
      <w:r>
        <w:rPr>
          <w:rFonts w:asciiTheme="majorHAnsi" w:hAnsiTheme="majorHAnsi" w:cstheme="majorHAnsi"/>
          <w:sz w:val="22"/>
          <w:szCs w:val="22"/>
        </w:rPr>
        <w:t>3</w:t>
      </w:r>
      <w:r>
        <w:t xml:space="preserve">. </w:t>
      </w:r>
      <w:r w:rsidRPr="00831399">
        <w:rPr>
          <w:rFonts w:asciiTheme="majorHAnsi" w:hAnsiTheme="majorHAnsi" w:cstheme="majorHAnsi"/>
          <w:color w:val="19191A"/>
          <w:sz w:val="22"/>
          <w:szCs w:val="22"/>
          <w:highlight w:val="yellow"/>
        </w:rPr>
        <w:t xml:space="preserve">Al personale in lavoro agile verrà altresì riconosciuto, con successivo accordo contrattuale, un contributo onnicomprensivo mensile a titolo di rimborso forfettario per le spese sostenute.  </w:t>
      </w:r>
      <w:commentRangeStart w:id="5"/>
      <w:commentRangeEnd w:id="5"/>
      <w:r w:rsidRPr="00831399">
        <w:rPr>
          <w:rFonts w:asciiTheme="majorHAnsi" w:hAnsiTheme="majorHAnsi" w:cstheme="majorHAnsi"/>
          <w:sz w:val="22"/>
          <w:szCs w:val="22"/>
          <w:highlight w:val="yellow"/>
        </w:rPr>
        <w:commentReference w:id="5"/>
      </w:r>
    </w:p>
    <w:p w14:paraId="053F795D" w14:textId="77777777" w:rsidR="0044359D" w:rsidRPr="00802DD7" w:rsidRDefault="0044359D" w:rsidP="0044359D">
      <w:pPr>
        <w:jc w:val="both"/>
        <w:rPr>
          <w:rFonts w:asciiTheme="majorHAnsi" w:hAnsiTheme="majorHAnsi" w:cstheme="majorHAnsi"/>
        </w:rPr>
      </w:pPr>
    </w:p>
    <w:p w14:paraId="00000081" w14:textId="77777777" w:rsidR="00955D4A" w:rsidRDefault="00955D4A">
      <w:pPr>
        <w:jc w:val="both"/>
      </w:pPr>
    </w:p>
    <w:p w14:paraId="00000082" w14:textId="77777777" w:rsidR="00955D4A" w:rsidRDefault="00000000">
      <w:pPr>
        <w:jc w:val="both"/>
        <w:rPr>
          <w:b/>
        </w:rPr>
      </w:pPr>
      <w:r>
        <w:rPr>
          <w:b/>
        </w:rPr>
        <w:t xml:space="preserve">Art. 11 - Condotte sanzionabili disciplinarmente   </w:t>
      </w:r>
    </w:p>
    <w:p w14:paraId="00000083" w14:textId="77777777" w:rsidR="00955D4A" w:rsidRDefault="00000000">
      <w:pPr>
        <w:jc w:val="both"/>
      </w:pPr>
      <w:r>
        <w:t>1.</w:t>
      </w:r>
      <w:r>
        <w:tab/>
        <w:t xml:space="preserve">Considerato che il personale in agile mantiene gli stessi diritti e doveri del personale </w:t>
      </w:r>
      <w:r w:rsidRPr="00831399">
        <w:rPr>
          <w:highlight w:val="yellow"/>
        </w:rPr>
        <w:t>che svolge la propria attività totalmente in presenza</w:t>
      </w:r>
      <w:r>
        <w:t xml:space="preserve"> </w:t>
      </w:r>
      <w:r>
        <w:rPr>
          <w:strike/>
          <w:highlight w:val="yellow"/>
        </w:rPr>
        <w:t>“in presenza”,</w:t>
      </w:r>
      <w:r>
        <w:t xml:space="preserve"> le condotte aventi rilevanza disciplinare saranno quelle normalmente previste dal Codice Disciplinare allegato al CCRL e dal Codice di Comportamento. Le singole fattispecie concrete andranno naturalmente adattate alle peculiarità del lavoro agile. In particolare la flessibilità dell’orario di lavoro farà sì che eventuali violazioni in materia potranno configurarsi solo con riferimento alle fasce di </w:t>
      </w:r>
      <w:proofErr w:type="spellStart"/>
      <w:r>
        <w:t>contattabilità</w:t>
      </w:r>
      <w:proofErr w:type="spellEnd"/>
      <w:r>
        <w:t xml:space="preserve"> e all’obbligo di far rilevare l’attività agile tramite l’apposito giustificativo informatico o in caso di assenza momentanea del collegamento alla piattaforma di rilevazione presenze, attraverso una comunicazione via mail o telefonica alle strutture di appartenenza.</w:t>
      </w:r>
    </w:p>
    <w:p w14:paraId="00000084" w14:textId="77777777" w:rsidR="00955D4A" w:rsidRDefault="00000000">
      <w:pPr>
        <w:jc w:val="both"/>
      </w:pPr>
      <w:r>
        <w:t>2.</w:t>
      </w:r>
      <w:r>
        <w:tab/>
        <w:t>Potranno altresì assumere valenza disciplinare eventuali comportamenti del dipendente contrari alle disposizioni dell’accordo individuale ed alla normativa di riferimento o comunque non conformi agli obblighi generali di buona fede e correttezza che devono improntare anche l’attività in regime agile.</w:t>
      </w:r>
    </w:p>
    <w:p w14:paraId="00000085" w14:textId="77777777" w:rsidR="00955D4A" w:rsidRDefault="00955D4A">
      <w:pPr>
        <w:jc w:val="both"/>
      </w:pPr>
    </w:p>
    <w:p w14:paraId="00000086" w14:textId="77777777" w:rsidR="00955D4A" w:rsidRDefault="00000000">
      <w:pPr>
        <w:jc w:val="both"/>
        <w:rPr>
          <w:b/>
        </w:rPr>
      </w:pPr>
      <w:r>
        <w:rPr>
          <w:b/>
        </w:rPr>
        <w:t xml:space="preserve">Art. 12 - Sicurezza delle lavoratrici e dei lavoratori agili </w:t>
      </w:r>
    </w:p>
    <w:p w14:paraId="00000087" w14:textId="77777777" w:rsidR="00955D4A" w:rsidRDefault="00000000">
      <w:pPr>
        <w:jc w:val="both"/>
      </w:pPr>
      <w:r>
        <w:t>Per la tutela della salute e la sicurezza delle lavoratrici e dei lavoratori che svolgono la prestazione in modalità di lavoro agile resta prevista la consegna al personale, con cadenza almeno annuale, di un'informativa scritta nella quale sono individuati i rischi generali e i rischi specifici connessi alla particolare modalità di esecuzione del rapporto di lavoro.</w:t>
      </w:r>
    </w:p>
    <w:p w14:paraId="00000088" w14:textId="77777777" w:rsidR="00955D4A" w:rsidRDefault="00955D4A">
      <w:pPr>
        <w:jc w:val="both"/>
      </w:pPr>
    </w:p>
    <w:p w14:paraId="00000089" w14:textId="77777777" w:rsidR="00955D4A" w:rsidRDefault="00000000">
      <w:pPr>
        <w:jc w:val="both"/>
        <w:rPr>
          <w:b/>
        </w:rPr>
      </w:pPr>
      <w:r>
        <w:rPr>
          <w:b/>
        </w:rPr>
        <w:t>Art. 13 - Formazione</w:t>
      </w:r>
    </w:p>
    <w:p w14:paraId="0000008A" w14:textId="77777777" w:rsidR="00955D4A" w:rsidRDefault="00000000">
      <w:pPr>
        <w:jc w:val="both"/>
      </w:pPr>
      <w:r>
        <w:t xml:space="preserve">1. Al fine di accompagnare il percorso di introduzione e consolidamento del lavoro agile, nell’ambito delle attività del piano della formazione saranno previste specifiche iniziative formative per il personale che usufruisca di tale modalità di svolgimento della prestazione, nel rispetto di quanto stabilito dall’art. 57 del contratto collettivo regionale di lavoro vigente.  </w:t>
      </w:r>
    </w:p>
    <w:p w14:paraId="0000008B" w14:textId="77777777" w:rsidR="00955D4A" w:rsidRDefault="00000000">
      <w:pPr>
        <w:jc w:val="both"/>
      </w:pPr>
      <w:r>
        <w:lastRenderedPageBreak/>
        <w:t>2. La formazione di cui al comma 1 dovrà perseguire l’obiettivo di formare il personale all’utilizzo delle piattaforme di comunicazione e degli altri strumenti previsti per operare in modalità agile nonché di diffondere moduli organizzativi che rafforzino il lavoro in autonomia, permettendo anche la delega decisionale, la collaborazione e la condivisione delle informazioni.</w:t>
      </w:r>
    </w:p>
    <w:p w14:paraId="0000008C" w14:textId="77777777" w:rsidR="00955D4A" w:rsidRDefault="00000000">
      <w:pPr>
        <w:jc w:val="both"/>
      </w:pPr>
      <w:r>
        <w:t>3. La formazione di cui ai commi 1 e 2 e quella di qualsiasi tipo o genere, va estesa e garantita anche a tutto il personale le cui funzioni non rientrano tra le attività compatibili con la modalità agile, permettendo agli stessi di poterla svolgere in lavoro agile da postazioni lavorative personali o messe a disposizione dalle Amministrazioni di appartenenza afferenti al sistema Regione.</w:t>
      </w:r>
    </w:p>
    <w:p w14:paraId="0000008D" w14:textId="77777777" w:rsidR="00955D4A" w:rsidRDefault="00955D4A">
      <w:pPr>
        <w:jc w:val="both"/>
      </w:pPr>
    </w:p>
    <w:p w14:paraId="0000008E" w14:textId="77777777" w:rsidR="00955D4A" w:rsidRDefault="00000000">
      <w:pPr>
        <w:jc w:val="both"/>
        <w:rPr>
          <w:b/>
        </w:rPr>
      </w:pPr>
      <w:r>
        <w:rPr>
          <w:b/>
        </w:rPr>
        <w:t xml:space="preserve">Art. 14 - Recesso </w:t>
      </w:r>
    </w:p>
    <w:p w14:paraId="0000008F" w14:textId="77777777" w:rsidR="00955D4A" w:rsidRDefault="00000000">
      <w:pPr>
        <w:jc w:val="both"/>
      </w:pPr>
      <w:r>
        <w:t>1. Il recesso dall’accordo individuale di lavoro agile a tempo indeterminato può sempre avvenire da entrambe le parti.</w:t>
      </w:r>
    </w:p>
    <w:p w14:paraId="00000090" w14:textId="77777777" w:rsidR="00955D4A" w:rsidRDefault="00000000">
      <w:pPr>
        <w:jc w:val="both"/>
      </w:pPr>
      <w:r>
        <w:t>2. In presenza di motivi documentati e giustificati, il dirigente di riferimento può chiedere alle strutture di cui all’art. 2 comma 1 di recedere dall’accordo, con un periodo di preavviso non inferiore ai 60 giorni.  Nel caso di lavoratori disabili ai sensi dell’art. 1, Legge 12 marzo 1999, n. 68, il termine di preavviso del recesso non può mai essere inferiore a centoventi giorni.</w:t>
      </w:r>
    </w:p>
    <w:p w14:paraId="00000091" w14:textId="77777777" w:rsidR="00955D4A" w:rsidRDefault="00000000">
      <w:pPr>
        <w:jc w:val="both"/>
      </w:pPr>
      <w:r>
        <w:t>3. Il personale può decidere di recedere dall’accordo con una semplice comunicazione.</w:t>
      </w:r>
    </w:p>
    <w:p w14:paraId="00000092" w14:textId="77777777" w:rsidR="00955D4A" w:rsidRDefault="00955D4A">
      <w:pPr>
        <w:jc w:val="both"/>
      </w:pPr>
    </w:p>
    <w:p w14:paraId="00000093" w14:textId="77777777" w:rsidR="00955D4A" w:rsidRDefault="00955D4A">
      <w:pPr>
        <w:jc w:val="both"/>
      </w:pPr>
    </w:p>
    <w:p w14:paraId="00000094" w14:textId="77777777" w:rsidR="00955D4A" w:rsidRDefault="00000000">
      <w:pPr>
        <w:jc w:val="both"/>
        <w:rPr>
          <w:b/>
        </w:rPr>
      </w:pPr>
      <w:r>
        <w:rPr>
          <w:b/>
        </w:rPr>
        <w:t>Art. 15 - Lavoratori in situazioni svantaggiate</w:t>
      </w:r>
    </w:p>
    <w:p w14:paraId="00000095" w14:textId="77777777" w:rsidR="00955D4A" w:rsidRPr="00831399" w:rsidRDefault="00000000">
      <w:pPr>
        <w:jc w:val="both"/>
        <w:rPr>
          <w:strike/>
          <w:color w:val="FF0000"/>
        </w:rPr>
      </w:pPr>
      <w:r>
        <w:t>1.</w:t>
      </w:r>
      <w:proofErr w:type="gramStart"/>
      <w:r>
        <w:t>E’</w:t>
      </w:r>
      <w:proofErr w:type="gramEnd"/>
      <w:r>
        <w:t xml:space="preserve"> garantita la possibilità di svolgere la prestazione in modalità agile, anche in deroga al principio della prevalenza in presenza, ai lavoratori che documentino gravi, urgenti e non altrimenti conciliabili situazioni di salute, personali e familiari</w:t>
      </w:r>
      <w:r w:rsidRPr="00831399">
        <w:t xml:space="preserve">. </w:t>
      </w:r>
      <w:r w:rsidRPr="00831399">
        <w:rPr>
          <w:strike/>
          <w:color w:val="FF0000"/>
        </w:rPr>
        <w:t>(a titolo meramente esemplificativo e non esaustivo: ai soggetti immunodepressi per i quali sia sconsigliato l’utilizzo di mezzi pubblici in periodi di picchi influenzali, ai soggetti sottoposti a terapie salvavita per la durata della terapia stessa, ai genitori di figli piccoli fino a 14 anni di età che siano, ad esempio, costretti a casa per un periodo di tempo limitato per ragioni di salute certificate, o anche a soggetti con un disabile in famiglia o con un componente del nucleo affetto da morbilità che necessiti, in particolari contingenze (gravi, comprovate e temporanee), di assistenza continua non altrimenti assicurabile attraverso gli ordinari strumenti di tutela già fruibili a legislazione vigente).</w:t>
      </w:r>
    </w:p>
    <w:p w14:paraId="00000096" w14:textId="74538148" w:rsidR="00955D4A" w:rsidRDefault="00000000">
      <w:pPr>
        <w:jc w:val="both"/>
        <w:rPr>
          <w:strike/>
          <w:highlight w:val="yellow"/>
        </w:rPr>
      </w:pPr>
      <w:r>
        <w:rPr>
          <w:highlight w:val="yellow"/>
        </w:rPr>
        <w:t>2</w:t>
      </w:r>
      <w:r w:rsidRPr="00831399">
        <w:rPr>
          <w:highlight w:val="yellow"/>
        </w:rPr>
        <w:t xml:space="preserve">. Rientrano nelle categorie di cui al comma 1: </w:t>
      </w:r>
    </w:p>
    <w:p w14:paraId="00000097" w14:textId="77777777" w:rsidR="00955D4A" w:rsidRDefault="00000000">
      <w:pPr>
        <w:jc w:val="both"/>
      </w:pPr>
      <w:r>
        <w:rPr>
          <w:highlight w:val="yellow"/>
        </w:rPr>
        <w:t>- le lavoratrici ed i lavoratori con figli fino a 12 anni di età, o senza alcun limite di età nel caso di figli in condizioni di disabilità ai sensi dell’art. 3, comma 3, della legge 5 febbraio 1992, n. 104;</w:t>
      </w:r>
    </w:p>
    <w:p w14:paraId="00000098" w14:textId="77777777" w:rsidR="00955D4A" w:rsidRDefault="00000000">
      <w:pPr>
        <w:jc w:val="both"/>
      </w:pPr>
      <w:r>
        <w:t xml:space="preserve">- </w:t>
      </w:r>
      <w:r>
        <w:rPr>
          <w:highlight w:val="yellow"/>
        </w:rPr>
        <w:t>le lavoratrici ed i lavoratori con disabilità in situazione di gravità accertata ai sensi dell’art. 4, comma 1, della legge 5 febbraio 1992, n. 104;</w:t>
      </w:r>
    </w:p>
    <w:p w14:paraId="00000099" w14:textId="77777777" w:rsidR="00955D4A" w:rsidRDefault="00000000">
      <w:pPr>
        <w:jc w:val="both"/>
        <w:rPr>
          <w:highlight w:val="yellow"/>
        </w:rPr>
      </w:pPr>
      <w:r>
        <w:t xml:space="preserve">- </w:t>
      </w:r>
      <w:r>
        <w:rPr>
          <w:highlight w:val="yellow"/>
        </w:rPr>
        <w:t>le lavoratrici ed i lavoratori caregivers ai sensi dell’art. 1, comma 255, della legge 27 dicembre 2017, n. 205;</w:t>
      </w:r>
    </w:p>
    <w:p w14:paraId="0000009A" w14:textId="2F699DFC" w:rsidR="00955D4A" w:rsidRDefault="00000000">
      <w:pPr>
        <w:jc w:val="both"/>
      </w:pPr>
      <w:r>
        <w:rPr>
          <w:highlight w:val="yellow"/>
        </w:rPr>
        <w:t>- le lavoratrici ed i lavoratori per i quali il Medico competente ha valutato la non idoneità allo svolgimento della totalità o della maggior parte del tempo di lavoro in presenza.</w:t>
      </w:r>
    </w:p>
    <w:p w14:paraId="0000009C" w14:textId="77777777" w:rsidR="00955D4A" w:rsidRDefault="00955D4A">
      <w:pPr>
        <w:jc w:val="both"/>
        <w:rPr>
          <w:strike/>
        </w:rPr>
      </w:pPr>
    </w:p>
    <w:p w14:paraId="0000009D" w14:textId="77777777" w:rsidR="00955D4A" w:rsidRDefault="00000000">
      <w:pPr>
        <w:pBdr>
          <w:top w:val="nil"/>
          <w:left w:val="nil"/>
          <w:bottom w:val="nil"/>
          <w:right w:val="nil"/>
          <w:between w:val="nil"/>
        </w:pBdr>
        <w:spacing w:line="276" w:lineRule="auto"/>
        <w:ind w:right="117"/>
        <w:jc w:val="both"/>
        <w:rPr>
          <w:sz w:val="24"/>
          <w:szCs w:val="24"/>
        </w:rPr>
      </w:pPr>
      <w:r>
        <w:rPr>
          <w:highlight w:val="yellow"/>
        </w:rPr>
        <w:lastRenderedPageBreak/>
        <w:t>3. Sono invece da considerare fattori di precedenza per l’accesso al lavoro agile, le condizioni di lavoratrici e lavoratori con figli fino ai 14 anni di età, o che risiedono in centri distanti oltre 30 chilometri dalla sede di servizio</w:t>
      </w:r>
      <w:r>
        <w:t xml:space="preserve">, </w:t>
      </w:r>
      <w:r w:rsidRPr="00831399">
        <w:rPr>
          <w:highlight w:val="yellow"/>
        </w:rPr>
        <w:t xml:space="preserve">o che </w:t>
      </w:r>
      <w:r w:rsidRPr="00831399">
        <w:rPr>
          <w:sz w:val="24"/>
          <w:szCs w:val="24"/>
          <w:highlight w:val="yellow"/>
        </w:rPr>
        <w:t>documentino gravi, urgenti e non altrimenti conciliabili condizioni di salute, condizioni personali o condizioni familiari.</w:t>
      </w:r>
      <w:r>
        <w:rPr>
          <w:sz w:val="24"/>
          <w:szCs w:val="24"/>
        </w:rPr>
        <w:t xml:space="preserve"> </w:t>
      </w:r>
    </w:p>
    <w:p w14:paraId="0000009E" w14:textId="77777777" w:rsidR="00955D4A" w:rsidRDefault="00955D4A">
      <w:pPr>
        <w:ind w:left="-142" w:hanging="142"/>
        <w:jc w:val="both"/>
      </w:pPr>
    </w:p>
    <w:p w14:paraId="0000009F" w14:textId="77777777" w:rsidR="00955D4A" w:rsidRPr="00831399" w:rsidRDefault="00000000">
      <w:pPr>
        <w:pBdr>
          <w:top w:val="nil"/>
          <w:left w:val="nil"/>
          <w:bottom w:val="nil"/>
          <w:right w:val="nil"/>
          <w:between w:val="nil"/>
        </w:pBdr>
        <w:shd w:val="clear" w:color="auto" w:fill="FFFFFF"/>
        <w:spacing w:line="276" w:lineRule="auto"/>
        <w:ind w:left="-142" w:hanging="142"/>
        <w:rPr>
          <w:highlight w:val="yellow"/>
        </w:rPr>
      </w:pPr>
      <w:r w:rsidRPr="00831399">
        <w:rPr>
          <w:b/>
          <w:highlight w:val="yellow"/>
        </w:rPr>
        <w:t xml:space="preserve">Art. 17 Lavoro da remoto </w:t>
      </w:r>
    </w:p>
    <w:p w14:paraId="000000A0" w14:textId="77777777" w:rsidR="00955D4A" w:rsidRPr="00831399" w:rsidRDefault="00000000">
      <w:pPr>
        <w:pBdr>
          <w:top w:val="nil"/>
          <w:left w:val="nil"/>
          <w:bottom w:val="nil"/>
          <w:right w:val="nil"/>
          <w:between w:val="nil"/>
        </w:pBdr>
        <w:shd w:val="clear" w:color="auto" w:fill="FFFFFF"/>
        <w:spacing w:line="276" w:lineRule="auto"/>
        <w:ind w:left="-284"/>
        <w:jc w:val="both"/>
        <w:rPr>
          <w:highlight w:val="yellow"/>
        </w:rPr>
      </w:pPr>
      <w:bookmarkStart w:id="6" w:name="_1fob9te" w:colFirst="0" w:colLast="0"/>
      <w:bookmarkEnd w:id="6"/>
      <w:r w:rsidRPr="00831399">
        <w:rPr>
          <w:highlight w:val="yellow"/>
        </w:rPr>
        <w:t>1. Il lavoro da remoto, nel rispetto di quanto stabilito dalla Legge regionale n. 31/1998, art. 46bis, può essere prestato con vincolo di tempo e nel rispetto dei conseguenti obblighi di presenza derivanti dalle disposizioni in materia di orario di lavoro, attraverso la modificazione del luogo di adempimento della prestazione lavorativa, che comporta la effettuazione della prestazione in luogo idoneo e diverso dalla sede dell'ufficio al quale il dipendente è assegnato.</w:t>
      </w:r>
    </w:p>
    <w:p w14:paraId="000000A1" w14:textId="77777777" w:rsidR="00955D4A" w:rsidRPr="00831399" w:rsidRDefault="00000000">
      <w:pPr>
        <w:pBdr>
          <w:top w:val="nil"/>
          <w:left w:val="nil"/>
          <w:bottom w:val="nil"/>
          <w:right w:val="nil"/>
          <w:between w:val="nil"/>
        </w:pBdr>
        <w:shd w:val="clear" w:color="auto" w:fill="FFFFFF"/>
        <w:tabs>
          <w:tab w:val="left" w:pos="284"/>
        </w:tabs>
        <w:spacing w:after="0" w:line="276" w:lineRule="auto"/>
        <w:ind w:left="-284"/>
        <w:jc w:val="both"/>
        <w:rPr>
          <w:rFonts w:ascii="Courier New" w:eastAsia="Courier New" w:hAnsi="Courier New" w:cs="Courier New"/>
          <w:highlight w:val="yellow"/>
        </w:rPr>
      </w:pPr>
      <w:r w:rsidRPr="00831399">
        <w:rPr>
          <w:highlight w:val="yellow"/>
        </w:rPr>
        <w:t xml:space="preserve">2. Restano in vigore, sino all’adozione di uno specifico atto contrattuale, le disposizioni vigenti sulla materia con riferimento alle Delibere della Giunta regionale n. 25/18 del 3.5.2016 e n. 49/12 del 5.12.2019. </w:t>
      </w:r>
    </w:p>
    <w:p w14:paraId="000000A2" w14:textId="77777777" w:rsidR="00955D4A" w:rsidRDefault="00955D4A">
      <w:pPr>
        <w:ind w:left="-142" w:hanging="142"/>
        <w:jc w:val="both"/>
      </w:pPr>
    </w:p>
    <w:p w14:paraId="000000A3" w14:textId="77777777" w:rsidR="00955D4A" w:rsidRDefault="00955D4A">
      <w:pPr>
        <w:jc w:val="both"/>
      </w:pPr>
    </w:p>
    <w:sectPr w:rsidR="00955D4A">
      <w:pgSz w:w="11906" w:h="16838"/>
      <w:pgMar w:top="1417" w:right="1134" w:bottom="1134" w:left="1134"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Utente" w:date="2024-02-13T19:05:00Z" w:initials="">
    <w:p w14:paraId="000000A4" w14:textId="77777777" w:rsidR="00955D4A" w:rsidRDefault="00000000">
      <w:pPr>
        <w:widowControl w:val="0"/>
        <w:pBdr>
          <w:top w:val="nil"/>
          <w:left w:val="nil"/>
          <w:bottom w:val="nil"/>
          <w:right w:val="nil"/>
          <w:between w:val="nil"/>
        </w:pBdr>
        <w:spacing w:after="0" w:line="240" w:lineRule="auto"/>
        <w:rPr>
          <w:rFonts w:ascii="Arial" w:eastAsia="Arial" w:hAnsi="Arial" w:cs="Arial"/>
          <w:color w:val="000000"/>
        </w:rPr>
      </w:pPr>
      <w:r>
        <w:rPr>
          <w:rFonts w:ascii="Arial" w:eastAsia="Arial" w:hAnsi="Arial" w:cs="Arial"/>
          <w:color w:val="000000"/>
        </w:rPr>
        <w:t>Questa frase l’avevamo messa perché c’era il plurisettimanale ma qui non h sens perché è già calcolata a monte ovvero 120 o 132</w:t>
      </w:r>
    </w:p>
  </w:comment>
  <w:comment w:id="5" w:author="Autore sconosciuto" w:date="2023-12-11T16:27:00Z" w:initials="">
    <w:p w14:paraId="6F1FA419" w14:textId="77777777" w:rsidR="0044359D" w:rsidRDefault="0044359D" w:rsidP="0044359D">
      <w:r w:rsidRPr="00E9188C">
        <w:rPr>
          <w:rFonts w:ascii="Liberation Serif" w:eastAsia="NSimSun" w:hAnsi="Liberation Serif" w:cs="Lucida Sans"/>
          <w:kern w:val="2"/>
          <w:sz w:val="24"/>
          <w:lang w:eastAsia="en-US" w:bidi="hi-IN"/>
        </w:rPr>
        <w:t>CGIL: ci sembra una richiesta di difficile accoglimento per quanto condivisibile per i risparmi che l’agile consente all’Amministrazione. Potremmo esplicitare l’obbligo di corrispondere il buono pasto.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0A4" w15:done="0"/>
  <w15:commentEx w15:paraId="6F1FA4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0A4" w16cid:durableId="2976F723"/>
  <w16cid:commentId w16cid:paraId="6F1FA419" w16cid:durableId="6DFD7CF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791B59"/>
    <w:multiLevelType w:val="multilevel"/>
    <w:tmpl w:val="934084BE"/>
    <w:lvl w:ilvl="0">
      <w:start w:val="1"/>
      <w:numFmt w:val="bullet"/>
      <w:lvlText w:val="−"/>
      <w:lvlJc w:val="left"/>
      <w:pPr>
        <w:ind w:left="1854" w:hanging="360"/>
      </w:pPr>
      <w:rPr>
        <w:rFonts w:ascii="Noto Sans Symbols" w:eastAsia="Noto Sans Symbols" w:hAnsi="Noto Sans Symbols" w:cs="Noto Sans Symbols"/>
      </w:rPr>
    </w:lvl>
    <w:lvl w:ilvl="1">
      <w:start w:val="1"/>
      <w:numFmt w:val="bullet"/>
      <w:lvlText w:val="o"/>
      <w:lvlJc w:val="left"/>
      <w:pPr>
        <w:ind w:left="2574" w:hanging="360"/>
      </w:pPr>
      <w:rPr>
        <w:rFonts w:ascii="Courier New" w:eastAsia="Courier New" w:hAnsi="Courier New" w:cs="Courier New"/>
      </w:rPr>
    </w:lvl>
    <w:lvl w:ilvl="2">
      <w:start w:val="1"/>
      <w:numFmt w:val="bullet"/>
      <w:lvlText w:val="▪"/>
      <w:lvlJc w:val="left"/>
      <w:pPr>
        <w:ind w:left="3294" w:hanging="360"/>
      </w:pPr>
      <w:rPr>
        <w:rFonts w:ascii="Noto Sans Symbols" w:eastAsia="Noto Sans Symbols" w:hAnsi="Noto Sans Symbols" w:cs="Noto Sans Symbols"/>
      </w:rPr>
    </w:lvl>
    <w:lvl w:ilvl="3">
      <w:start w:val="1"/>
      <w:numFmt w:val="bullet"/>
      <w:lvlText w:val="●"/>
      <w:lvlJc w:val="left"/>
      <w:pPr>
        <w:ind w:left="4014" w:hanging="360"/>
      </w:pPr>
      <w:rPr>
        <w:rFonts w:ascii="Noto Sans Symbols" w:eastAsia="Noto Sans Symbols" w:hAnsi="Noto Sans Symbols" w:cs="Noto Sans Symbols"/>
      </w:rPr>
    </w:lvl>
    <w:lvl w:ilvl="4">
      <w:start w:val="1"/>
      <w:numFmt w:val="bullet"/>
      <w:lvlText w:val="o"/>
      <w:lvlJc w:val="left"/>
      <w:pPr>
        <w:ind w:left="4734" w:hanging="360"/>
      </w:pPr>
      <w:rPr>
        <w:rFonts w:ascii="Courier New" w:eastAsia="Courier New" w:hAnsi="Courier New" w:cs="Courier New"/>
      </w:rPr>
    </w:lvl>
    <w:lvl w:ilvl="5">
      <w:start w:val="1"/>
      <w:numFmt w:val="bullet"/>
      <w:lvlText w:val="▪"/>
      <w:lvlJc w:val="left"/>
      <w:pPr>
        <w:ind w:left="5454" w:hanging="360"/>
      </w:pPr>
      <w:rPr>
        <w:rFonts w:ascii="Noto Sans Symbols" w:eastAsia="Noto Sans Symbols" w:hAnsi="Noto Sans Symbols" w:cs="Noto Sans Symbols"/>
      </w:rPr>
    </w:lvl>
    <w:lvl w:ilvl="6">
      <w:start w:val="1"/>
      <w:numFmt w:val="bullet"/>
      <w:lvlText w:val="●"/>
      <w:lvlJc w:val="left"/>
      <w:pPr>
        <w:ind w:left="6174" w:hanging="360"/>
      </w:pPr>
      <w:rPr>
        <w:rFonts w:ascii="Noto Sans Symbols" w:eastAsia="Noto Sans Symbols" w:hAnsi="Noto Sans Symbols" w:cs="Noto Sans Symbols"/>
      </w:rPr>
    </w:lvl>
    <w:lvl w:ilvl="7">
      <w:start w:val="1"/>
      <w:numFmt w:val="bullet"/>
      <w:lvlText w:val="o"/>
      <w:lvlJc w:val="left"/>
      <w:pPr>
        <w:ind w:left="6894" w:hanging="360"/>
      </w:pPr>
      <w:rPr>
        <w:rFonts w:ascii="Courier New" w:eastAsia="Courier New" w:hAnsi="Courier New" w:cs="Courier New"/>
      </w:rPr>
    </w:lvl>
    <w:lvl w:ilvl="8">
      <w:start w:val="1"/>
      <w:numFmt w:val="bullet"/>
      <w:lvlText w:val="▪"/>
      <w:lvlJc w:val="left"/>
      <w:pPr>
        <w:ind w:left="7614" w:hanging="360"/>
      </w:pPr>
      <w:rPr>
        <w:rFonts w:ascii="Noto Sans Symbols" w:eastAsia="Noto Sans Symbols" w:hAnsi="Noto Sans Symbols" w:cs="Noto Sans Symbols"/>
      </w:rPr>
    </w:lvl>
  </w:abstractNum>
  <w:abstractNum w:abstractNumId="1" w15:restartNumberingAfterBreak="0">
    <w:nsid w:val="3D9E210C"/>
    <w:multiLevelType w:val="multilevel"/>
    <w:tmpl w:val="FFFFFFFF"/>
    <w:lvl w:ilvl="0">
      <w:start w:val="1"/>
      <w:numFmt w:val="lowerLetter"/>
      <w:lvlText w:val="%1)"/>
      <w:lvlJc w:val="left"/>
      <w:pPr>
        <w:tabs>
          <w:tab w:val="num" w:pos="0"/>
        </w:tabs>
        <w:ind w:left="720" w:hanging="360"/>
      </w:pPr>
      <w:rPr>
        <w:rFonts w:ascii="Arial Narrow" w:hAnsi="Arial Narrow" w:cs="Arial Narrow"/>
        <w:color w:val="19191A"/>
        <w:sz w:val="24"/>
        <w:highlight w:val="cy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965816630">
    <w:abstractNumId w:val="0"/>
  </w:num>
  <w:num w:numId="2" w16cid:durableId="20841384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5D4A"/>
    <w:rsid w:val="00167E2F"/>
    <w:rsid w:val="003301C6"/>
    <w:rsid w:val="0044359D"/>
    <w:rsid w:val="00605693"/>
    <w:rsid w:val="00802DD7"/>
    <w:rsid w:val="00831399"/>
    <w:rsid w:val="00955D4A"/>
    <w:rsid w:val="00CE4BF1"/>
    <w:rsid w:val="00F02D6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71A3F"/>
  <w15:docId w15:val="{4CA6A8AE-0F70-4496-9B54-0E36AED21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Testocommento">
    <w:name w:val="annotation text"/>
    <w:basedOn w:val="Normale"/>
    <w:link w:val="TestocommentoCarattere"/>
    <w:uiPriority w:val="99"/>
    <w:semiHidden/>
    <w:unhideWhenUse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 w:type="paragraph" w:styleId="PreformattatoHTML">
    <w:name w:val="HTML Preformatted"/>
    <w:basedOn w:val="Normale"/>
    <w:link w:val="PreformattatoHTMLCarattere"/>
    <w:qFormat/>
    <w:rsid w:val="00802DD7"/>
    <w:pPr>
      <w:suppressAutoHyphens/>
      <w:spacing w:after="0" w:line="240" w:lineRule="auto"/>
    </w:pPr>
    <w:rPr>
      <w:rFonts w:ascii="Courier New" w:eastAsia="Times New Roman" w:hAnsi="Courier New" w:cs="Courier New"/>
      <w:color w:val="000000"/>
      <w:sz w:val="20"/>
      <w:szCs w:val="20"/>
      <w:lang w:eastAsia="zh-CN"/>
    </w:rPr>
  </w:style>
  <w:style w:type="character" w:customStyle="1" w:styleId="PreformattatoHTMLCarattere">
    <w:name w:val="Preformattato HTML Carattere"/>
    <w:basedOn w:val="Carpredefinitoparagrafo"/>
    <w:link w:val="PreformattatoHTML"/>
    <w:rsid w:val="00802DD7"/>
    <w:rPr>
      <w:rFonts w:ascii="Courier New" w:eastAsia="Times New Roman" w:hAnsi="Courier New" w:cs="Courier New"/>
      <w:color w:val="000000"/>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TotalTime>
  <Pages>1</Pages>
  <Words>4502</Words>
  <Characters>25666</Characters>
  <Application>Microsoft Office Word</Application>
  <DocSecurity>0</DocSecurity>
  <Lines>213</Lines>
  <Paragraphs>60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UIL-FPL-01</cp:lastModifiedBy>
  <cp:revision>7</cp:revision>
  <dcterms:created xsi:type="dcterms:W3CDTF">2024-02-14T07:24:00Z</dcterms:created>
  <dcterms:modified xsi:type="dcterms:W3CDTF">2024-02-14T11:02:00Z</dcterms:modified>
</cp:coreProperties>
</file>